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CA492" w14:textId="0D0CFF3D" w:rsidR="00362A6B" w:rsidRPr="00707EB3" w:rsidRDefault="0057421A" w:rsidP="00883F73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r>
        <w:rPr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35CA4EB" wp14:editId="1DC59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D9F1A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E63B93">
        <w:rPr>
          <w:noProof w:val="0"/>
          <w:sz w:val="24"/>
          <w:lang w:val="en-GB"/>
        </w:rPr>
        <w:t>10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bookmarkStart w:id="0" w:name="_GoBack"/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5972FE">
        <w:rPr>
          <w:noProof w:val="0"/>
          <w:sz w:val="24"/>
          <w:lang w:val="en-GB"/>
        </w:rPr>
        <w:t>206259</w:t>
      </w:r>
      <w:bookmarkEnd w:id="0"/>
    </w:p>
    <w:p w14:paraId="735CA493" w14:textId="201C3A09" w:rsidR="0097006C" w:rsidRPr="00707EB3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5E12CB">
        <w:rPr>
          <w:rFonts w:eastAsia="SimSun" w:cs="SimHei"/>
          <w:noProof w:val="0"/>
          <w:sz w:val="24"/>
          <w:szCs w:val="22"/>
          <w:lang w:val="en-GB"/>
        </w:rPr>
        <w:t>November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5972FE">
        <w:rPr>
          <w:rFonts w:eastAsia="SimSun" w:cs="SimHei"/>
          <w:noProof w:val="0"/>
          <w:sz w:val="24"/>
          <w:szCs w:val="22"/>
          <w:lang w:val="en-GB"/>
        </w:rPr>
        <w:t>2 – 12,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14:paraId="735CA494" w14:textId="6D564315" w:rsidR="00C456CC" w:rsidRPr="00707EB3" w:rsidRDefault="00C456CC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1958CB">
        <w:rPr>
          <w:lang w:val="en-GB"/>
        </w:rPr>
        <w:t>13.</w:t>
      </w:r>
      <w:r w:rsidR="00F47699">
        <w:rPr>
          <w:lang w:val="en-GB"/>
        </w:rPr>
        <w:t>4</w:t>
      </w:r>
      <w:r w:rsidR="001958CB">
        <w:rPr>
          <w:lang w:val="en-GB"/>
        </w:rPr>
        <w:t>.</w:t>
      </w:r>
      <w:r w:rsidR="00F47699">
        <w:rPr>
          <w:lang w:val="en-GB"/>
        </w:rPr>
        <w:t>2</w:t>
      </w:r>
    </w:p>
    <w:p w14:paraId="735CA495" w14:textId="77777777" w:rsidR="00652667" w:rsidRPr="00707EB3" w:rsidRDefault="00652667" w:rsidP="00883F73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735CA496" w14:textId="5CE9BECD" w:rsidR="00F23A10" w:rsidRPr="00707EB3" w:rsidRDefault="00F23A10" w:rsidP="00883F73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0F45AD">
        <w:rPr>
          <w:rFonts w:cs="SimHei"/>
          <w:b/>
          <w:bCs/>
          <w:sz w:val="24"/>
          <w:lang w:val="en-GB"/>
        </w:rPr>
        <w:t xml:space="preserve">Inter-donor coordination </w:t>
      </w:r>
      <w:r w:rsidR="00383A4A">
        <w:rPr>
          <w:rFonts w:cs="SimHei"/>
          <w:b/>
          <w:bCs/>
          <w:sz w:val="24"/>
          <w:lang w:val="en-GB"/>
        </w:rPr>
        <w:t>of IAB-DU</w:t>
      </w:r>
      <w:r w:rsidR="000F45AD">
        <w:rPr>
          <w:rFonts w:cs="SimHei"/>
          <w:b/>
          <w:bCs/>
          <w:sz w:val="24"/>
          <w:lang w:val="en-GB"/>
        </w:rPr>
        <w:t xml:space="preserve"> </w:t>
      </w:r>
      <w:r w:rsidR="000F45AD">
        <w:rPr>
          <w:rFonts w:cs="SimHei"/>
          <w:b/>
          <w:bCs/>
          <w:sz w:val="24"/>
          <w:lang w:val="en-GB"/>
        </w:rPr>
        <w:t>resource management</w:t>
      </w:r>
    </w:p>
    <w:p w14:paraId="735CA497" w14:textId="77777777" w:rsidR="00652667" w:rsidRPr="00707EB3" w:rsidRDefault="00DB630B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735CA498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14:paraId="2532ADAC" w14:textId="59B9D158" w:rsidR="00B30806" w:rsidRDefault="00626B2F" w:rsidP="00B3080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Rel-17 IAB WID objectives include: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B30806" w:rsidRPr="004C5768" w14:paraId="783DCC89" w14:textId="77777777" w:rsidTr="003E0DBD">
        <w:trPr>
          <w:trHeight w:val="1192"/>
        </w:trPr>
        <w:tc>
          <w:tcPr>
            <w:tcW w:w="9065" w:type="dxa"/>
            <w:shd w:val="clear" w:color="auto" w:fill="auto"/>
          </w:tcPr>
          <w:p w14:paraId="680DCB49" w14:textId="77777777" w:rsidR="004C5768" w:rsidRPr="004C5768" w:rsidRDefault="004C5768" w:rsidP="00085E1F">
            <w:pPr>
              <w:pStyle w:val="ListParagraph"/>
              <w:spacing w:before="120" w:after="180"/>
              <w:ind w:left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C5768">
              <w:rPr>
                <w:rFonts w:ascii="Times New Roman" w:hAnsi="Times New Roman"/>
                <w:sz w:val="20"/>
                <w:szCs w:val="20"/>
                <w:lang w:val="en-US" w:eastAsia="zh-CN"/>
              </w:rPr>
              <w:t>Specification of enhancements to the resource multiplexing between child and parent links of an IAB node, including:</w:t>
            </w:r>
          </w:p>
          <w:p w14:paraId="743C9FC2" w14:textId="53D1DC9A" w:rsidR="004C5768" w:rsidRPr="004C5768" w:rsidRDefault="00085E1F" w:rsidP="00085E1F">
            <w:pPr>
              <w:pStyle w:val="ListParagraph"/>
              <w:numPr>
                <w:ilvl w:val="1"/>
                <w:numId w:val="20"/>
              </w:numPr>
              <w:spacing w:before="120" w:after="180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…</w:t>
            </w:r>
          </w:p>
          <w:p w14:paraId="1E1DCC92" w14:textId="4979352F" w:rsidR="00B30806" w:rsidRPr="003E0DBD" w:rsidRDefault="004C5768" w:rsidP="003E0DBD">
            <w:pPr>
              <w:pStyle w:val="ListParagraph"/>
              <w:numPr>
                <w:ilvl w:val="1"/>
                <w:numId w:val="20"/>
              </w:numPr>
              <w:spacing w:before="120" w:after="180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C5768">
              <w:rPr>
                <w:rFonts w:ascii="Times New Roman" w:hAnsi="Times New Roman"/>
                <w:sz w:val="20"/>
                <w:szCs w:val="20"/>
                <w:lang w:val="en-US" w:eastAsia="zh-CN"/>
              </w:rPr>
              <w:t>Support for dual-connectivity scenarios defined by RAN2/RAN3 in the context of topology redundancy for improved robustness and load balancing.</w:t>
            </w:r>
          </w:p>
        </w:tc>
      </w:tr>
    </w:tbl>
    <w:p w14:paraId="0AC24F36" w14:textId="77777777" w:rsidR="00D713D5" w:rsidRDefault="00D713D5" w:rsidP="00E65278">
      <w:pPr>
        <w:rPr>
          <w:rFonts w:ascii="Times New Roman" w:hAnsi="Times New Roman"/>
        </w:rPr>
      </w:pPr>
    </w:p>
    <w:p w14:paraId="735CA499" w14:textId="4025F204" w:rsidR="00232A3D" w:rsidRDefault="00926C07" w:rsidP="00CA3CA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In TSG RAN Meeting #109e, the following agreement</w:t>
      </w:r>
      <w:r w:rsidR="00883F7E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883F7E">
        <w:rPr>
          <w:rFonts w:ascii="Times New Roman" w:hAnsi="Times New Roman"/>
        </w:rPr>
        <w:t xml:space="preserve">have </w:t>
      </w:r>
      <w:r>
        <w:rPr>
          <w:rFonts w:ascii="Times New Roman" w:hAnsi="Times New Roman"/>
        </w:rPr>
        <w:t xml:space="preserve">been </w:t>
      </w:r>
      <w:r w:rsidR="00883F7E">
        <w:rPr>
          <w:rFonts w:ascii="Times New Roman" w:hAnsi="Times New Roman"/>
        </w:rPr>
        <w:t>achieved</w:t>
      </w:r>
      <w:r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7"/>
      </w:tblGrid>
      <w:tr w:rsidR="00232A3D" w:rsidRPr="00074D19" w14:paraId="735CA49F" w14:textId="77777777" w:rsidTr="00D8315D">
        <w:trPr>
          <w:trHeight w:val="2077"/>
        </w:trPr>
        <w:tc>
          <w:tcPr>
            <w:tcW w:w="9087" w:type="dxa"/>
            <w:shd w:val="clear" w:color="auto" w:fill="auto"/>
          </w:tcPr>
          <w:p w14:paraId="6918C266" w14:textId="77777777" w:rsidR="00A56123" w:rsidRPr="00A56123" w:rsidRDefault="00A56123" w:rsidP="00A56123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A56123">
              <w:rPr>
                <w:rFonts w:ascii="Times New Roman" w:hAnsi="Times New Roman"/>
              </w:rPr>
              <w:t>The following cases for inter-donor migration are studied:</w:t>
            </w:r>
          </w:p>
          <w:p w14:paraId="75E6C414" w14:textId="77777777" w:rsidR="00A56123" w:rsidRPr="00A56123" w:rsidRDefault="00A56123" w:rsidP="00A56123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A56123">
              <w:rPr>
                <w:rFonts w:ascii="Times New Roman" w:hAnsi="Times New Roman"/>
              </w:rPr>
              <w:t>a) IAB-MT is migrated between IAB-donors.</w:t>
            </w:r>
          </w:p>
          <w:p w14:paraId="30FD2B3A" w14:textId="77777777" w:rsidR="00A56123" w:rsidRPr="00A56123" w:rsidRDefault="00A56123" w:rsidP="00A56123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A56123">
              <w:rPr>
                <w:rFonts w:ascii="Times New Roman" w:hAnsi="Times New Roman"/>
              </w:rPr>
              <w:t>b) IAB-MT is simultaneously connected to two IAB-donors</w:t>
            </w:r>
          </w:p>
          <w:p w14:paraId="3D4893EC" w14:textId="000929A3" w:rsidR="00543564" w:rsidRDefault="00A56123" w:rsidP="00B36DF5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A56123">
              <w:rPr>
                <w:rFonts w:ascii="Times New Roman" w:hAnsi="Times New Roman"/>
              </w:rPr>
              <w:t xml:space="preserve">c) </w:t>
            </w:r>
            <w:r w:rsidR="00B36DF5">
              <w:rPr>
                <w:rFonts w:ascii="Times New Roman" w:hAnsi="Times New Roman"/>
              </w:rPr>
              <w:t>…</w:t>
            </w:r>
          </w:p>
          <w:p w14:paraId="7B104768" w14:textId="77777777" w:rsidR="007438E2" w:rsidRDefault="007438E2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1F714CF7" w14:textId="5298718A" w:rsidR="002555B9" w:rsidRPr="006526CC" w:rsidRDefault="002555B9" w:rsidP="002555B9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>Analyze Scenario 1 and Scenario 2 for inter-Donor Topology Redundancy, with the principle that an IAB-DU only have F1 interface with one Donor-CU:</w:t>
            </w:r>
          </w:p>
          <w:p w14:paraId="58A272D3" w14:textId="77777777" w:rsidR="002555B9" w:rsidRPr="006526CC" w:rsidRDefault="002555B9" w:rsidP="0048773D">
            <w:pPr>
              <w:widowControl w:val="0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 xml:space="preserve">Scenario 1: the IAB is multi-connected with 2 Donors. </w:t>
            </w:r>
          </w:p>
          <w:p w14:paraId="244DE378" w14:textId="6517EDBD" w:rsidR="00C237F7" w:rsidRDefault="002555B9" w:rsidP="00C237F7">
            <w:pPr>
              <w:widowControl w:val="0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6526CC">
              <w:rPr>
                <w:rFonts w:ascii="Times New Roman" w:hAnsi="Times New Roman"/>
              </w:rPr>
              <w:t xml:space="preserve">Scenario 2: the IAB’s parent/ancestor node is multi-connected with 2 Donors. </w:t>
            </w:r>
          </w:p>
          <w:p w14:paraId="6208602C" w14:textId="77777777" w:rsidR="00C237F7" w:rsidRDefault="00C237F7" w:rsidP="00A05CBE">
            <w:pPr>
              <w:widowControl w:val="0"/>
              <w:spacing w:after="0"/>
              <w:ind w:left="720"/>
              <w:rPr>
                <w:rFonts w:ascii="Times New Roman" w:hAnsi="Times New Roman"/>
              </w:rPr>
            </w:pPr>
          </w:p>
          <w:p w14:paraId="7E2EDFA9" w14:textId="77777777" w:rsidR="00C237F7" w:rsidRDefault="00C237F7" w:rsidP="005972FE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7607F8">
              <w:rPr>
                <w:rFonts w:ascii="Times New Roman" w:hAnsi="Times New Roman"/>
              </w:rPr>
              <w:t>UEs and IAB-MTs should not be forced into connection re-establishment in order to migrate to a new donor</w:t>
            </w:r>
          </w:p>
          <w:p w14:paraId="735CA49E" w14:textId="2B307CC2" w:rsidR="005972FE" w:rsidRPr="00C237F7" w:rsidRDefault="005972FE" w:rsidP="005972FE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</w:tbl>
    <w:p w14:paraId="735CA4A0" w14:textId="3EDAFFD7" w:rsidR="007D1F4E" w:rsidRDefault="007D1F4E" w:rsidP="00CA3CAC">
      <w:pPr>
        <w:rPr>
          <w:rFonts w:ascii="Times New Roman" w:hAnsi="Times New Roman"/>
          <w:lang w:val="en-GB"/>
        </w:rPr>
      </w:pPr>
    </w:p>
    <w:p w14:paraId="735CA4A5" w14:textId="38CA2A58" w:rsidR="00CA3CAC" w:rsidRPr="00707EB3" w:rsidRDefault="00000BAA" w:rsidP="005972FE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The above agreements </w:t>
      </w:r>
      <w:r w:rsidR="00981040">
        <w:rPr>
          <w:rFonts w:ascii="Times New Roman" w:hAnsi="Times New Roman"/>
          <w:lang w:val="en-GB"/>
        </w:rPr>
        <w:t xml:space="preserve">introduce </w:t>
      </w:r>
      <w:r w:rsidR="00F21244">
        <w:rPr>
          <w:rFonts w:ascii="Times New Roman" w:hAnsi="Times New Roman"/>
          <w:lang w:val="en-GB"/>
        </w:rPr>
        <w:t xml:space="preserve">new scenarios </w:t>
      </w:r>
      <w:r w:rsidR="00B951AC">
        <w:rPr>
          <w:rFonts w:ascii="Times New Roman" w:hAnsi="Times New Roman"/>
          <w:lang w:val="en-GB"/>
        </w:rPr>
        <w:t>for which</w:t>
      </w:r>
      <w:r w:rsidR="00924633">
        <w:rPr>
          <w:rFonts w:ascii="Times New Roman" w:hAnsi="Times New Roman"/>
          <w:lang w:val="en-GB"/>
        </w:rPr>
        <w:t xml:space="preserve"> </w:t>
      </w:r>
      <w:r w:rsidR="00F53B34">
        <w:rPr>
          <w:rFonts w:ascii="Times New Roman" w:hAnsi="Times New Roman"/>
          <w:lang w:val="en-GB"/>
        </w:rPr>
        <w:t xml:space="preserve">resource multiplexing </w:t>
      </w:r>
      <w:r w:rsidR="00981040">
        <w:rPr>
          <w:rFonts w:ascii="Times New Roman" w:hAnsi="Times New Roman"/>
          <w:lang w:val="en-GB"/>
        </w:rPr>
        <w:t xml:space="preserve">among </w:t>
      </w:r>
      <w:r w:rsidR="009D6CEC">
        <w:rPr>
          <w:rFonts w:ascii="Times New Roman" w:hAnsi="Times New Roman"/>
          <w:lang w:val="en-GB"/>
        </w:rPr>
        <w:t xml:space="preserve">child and parent links </w:t>
      </w:r>
      <w:r w:rsidR="00981040">
        <w:rPr>
          <w:rFonts w:ascii="Times New Roman" w:hAnsi="Times New Roman"/>
          <w:lang w:val="en-GB"/>
        </w:rPr>
        <w:t>need to be</w:t>
      </w:r>
      <w:r w:rsidR="00552028">
        <w:rPr>
          <w:rFonts w:ascii="Times New Roman" w:hAnsi="Times New Roman"/>
          <w:lang w:val="en-GB"/>
        </w:rPr>
        <w:t xml:space="preserve"> handled</w:t>
      </w:r>
      <w:r w:rsidR="00306F01">
        <w:rPr>
          <w:rFonts w:ascii="Times New Roman" w:hAnsi="Times New Roman"/>
          <w:lang w:val="en-GB"/>
        </w:rPr>
        <w:t>.</w:t>
      </w:r>
      <w:r w:rsidR="005972FE">
        <w:rPr>
          <w:rFonts w:ascii="Times New Roman" w:hAnsi="Times New Roman"/>
          <w:lang w:val="en-GB"/>
        </w:rPr>
        <w:t xml:space="preserve"> </w:t>
      </w:r>
      <w:r w:rsidR="00CA3CAC" w:rsidRPr="00707EB3">
        <w:rPr>
          <w:rFonts w:ascii="Times New Roman" w:hAnsi="Times New Roman"/>
        </w:rPr>
        <w:t xml:space="preserve">This paper discusses </w:t>
      </w:r>
      <w:r w:rsidR="001D4F28">
        <w:rPr>
          <w:rFonts w:ascii="Times New Roman" w:hAnsi="Times New Roman"/>
        </w:rPr>
        <w:t xml:space="preserve">coordination for IAB resource management </w:t>
      </w:r>
      <w:r w:rsidR="000D2718">
        <w:rPr>
          <w:rFonts w:ascii="Times New Roman" w:hAnsi="Times New Roman"/>
        </w:rPr>
        <w:t xml:space="preserve">between IAB-donor-CUs </w:t>
      </w:r>
      <w:r w:rsidR="001D4F28">
        <w:rPr>
          <w:rFonts w:ascii="Times New Roman" w:hAnsi="Times New Roman"/>
        </w:rPr>
        <w:t xml:space="preserve">in </w:t>
      </w:r>
      <w:r w:rsidR="003C4533">
        <w:rPr>
          <w:rFonts w:ascii="Times New Roman" w:hAnsi="Times New Roman"/>
        </w:rPr>
        <w:t xml:space="preserve">inter-donor </w:t>
      </w:r>
      <w:r w:rsidR="009814BF">
        <w:rPr>
          <w:rFonts w:ascii="Times New Roman" w:hAnsi="Times New Roman"/>
        </w:rPr>
        <w:t>migration and dual-connectivity scenarios</w:t>
      </w:r>
      <w:r w:rsidR="00CA3CAC" w:rsidRPr="00707EB3">
        <w:rPr>
          <w:rFonts w:ascii="Times New Roman" w:hAnsi="Times New Roman"/>
        </w:rPr>
        <w:t>.</w:t>
      </w:r>
    </w:p>
    <w:p w14:paraId="735CA4A6" w14:textId="77777777" w:rsidR="007361A8" w:rsidRDefault="006B2C07" w:rsidP="007361A8">
      <w:pPr>
        <w:pStyle w:val="Heading1"/>
        <w:rPr>
          <w:rFonts w:eastAsia="SimSun"/>
        </w:rPr>
      </w:pPr>
      <w:r w:rsidRPr="00707EB3">
        <w:rPr>
          <w:rFonts w:eastAsia="SimSun"/>
        </w:rPr>
        <w:lastRenderedPageBreak/>
        <w:t>Discussion</w:t>
      </w:r>
    </w:p>
    <w:p w14:paraId="735CA4A7" w14:textId="5D92E579" w:rsidR="00815AF9" w:rsidRDefault="00981040" w:rsidP="00815AF9">
      <w:pPr>
        <w:pStyle w:val="Heading2"/>
      </w:pPr>
      <w:r>
        <w:t>IAB-DU</w:t>
      </w:r>
      <w:r w:rsidR="00985569">
        <w:t xml:space="preserve"> Resource Configuration </w:t>
      </w:r>
      <w:r w:rsidR="00301867">
        <w:t xml:space="preserve">for </w:t>
      </w:r>
      <w:r>
        <w:t xml:space="preserve">inter-donor </w:t>
      </w:r>
      <w:r w:rsidR="00301867">
        <w:t>NR-DC</w:t>
      </w:r>
    </w:p>
    <w:p w14:paraId="18543B51" w14:textId="680730CA" w:rsidR="00E24B28" w:rsidRDefault="00261162" w:rsidP="00696015">
      <w:pPr>
        <w:keepNext/>
        <w:jc w:val="center"/>
      </w:pPr>
      <w:r>
        <w:rPr>
          <w:noProof/>
        </w:rPr>
        <w:drawing>
          <wp:inline distT="0" distB="0" distL="0" distR="0" wp14:anchorId="76E79CA2" wp14:editId="4FDE0D6A">
            <wp:extent cx="3661318" cy="2566987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71523" cy="2574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4F719" w14:textId="090A4E76" w:rsidR="00F97973" w:rsidRDefault="00E24B28" w:rsidP="001E78CE">
      <w:pPr>
        <w:pStyle w:val="Caption"/>
        <w:rPr>
          <w:b w:val="0"/>
          <w:bCs w:val="0"/>
          <w:lang w:val="en-GB" w:eastAsia="zh-CN"/>
        </w:rPr>
      </w:pPr>
      <w:r w:rsidRPr="00E24B28">
        <w:rPr>
          <w:b w:val="0"/>
          <w:bCs w:val="0"/>
          <w:lang w:val="en-GB" w:eastAsia="zh-CN"/>
        </w:rPr>
        <w:t xml:space="preserve">Figure </w:t>
      </w:r>
      <w:r w:rsidRPr="00E24B28">
        <w:rPr>
          <w:b w:val="0"/>
          <w:bCs w:val="0"/>
          <w:lang w:val="en-GB" w:eastAsia="zh-CN"/>
        </w:rPr>
        <w:fldChar w:fldCharType="begin"/>
      </w:r>
      <w:r w:rsidRPr="00E24B28">
        <w:rPr>
          <w:b w:val="0"/>
          <w:bCs w:val="0"/>
          <w:lang w:val="en-GB" w:eastAsia="zh-CN"/>
        </w:rPr>
        <w:instrText xml:space="preserve"> SEQ Figure \* ARABIC </w:instrText>
      </w:r>
      <w:r w:rsidRPr="00E24B28">
        <w:rPr>
          <w:b w:val="0"/>
          <w:bCs w:val="0"/>
          <w:lang w:val="en-GB" w:eastAsia="zh-CN"/>
        </w:rPr>
        <w:fldChar w:fldCharType="separate"/>
      </w:r>
      <w:r w:rsidR="00AF2B5B">
        <w:rPr>
          <w:b w:val="0"/>
          <w:bCs w:val="0"/>
          <w:noProof/>
          <w:lang w:val="en-GB" w:eastAsia="zh-CN"/>
        </w:rPr>
        <w:t>1</w:t>
      </w:r>
      <w:r w:rsidRPr="00E24B28">
        <w:rPr>
          <w:b w:val="0"/>
          <w:bCs w:val="0"/>
          <w:lang w:val="en-GB" w:eastAsia="zh-CN"/>
        </w:rPr>
        <w:fldChar w:fldCharType="end"/>
      </w:r>
      <w:r w:rsidRPr="00E24B28">
        <w:rPr>
          <w:b w:val="0"/>
          <w:bCs w:val="0"/>
          <w:lang w:val="en-GB" w:eastAsia="zh-CN"/>
        </w:rPr>
        <w:t xml:space="preserve">: </w:t>
      </w:r>
      <w:r w:rsidR="005C46C8">
        <w:rPr>
          <w:b w:val="0"/>
          <w:bCs w:val="0"/>
          <w:lang w:val="en-GB" w:eastAsia="zh-CN"/>
        </w:rPr>
        <w:t xml:space="preserve">Multiplexing constraints in </w:t>
      </w:r>
      <w:r w:rsidR="0096712D">
        <w:rPr>
          <w:b w:val="0"/>
          <w:bCs w:val="0"/>
          <w:lang w:val="en-GB" w:eastAsia="zh-CN"/>
        </w:rPr>
        <w:t>inter-donor dual-connectivity scenario</w:t>
      </w:r>
    </w:p>
    <w:p w14:paraId="767A1019" w14:textId="2700A576" w:rsidR="00E85572" w:rsidRDefault="00C95C85" w:rsidP="00C95C85">
      <w:pPr>
        <w:rPr>
          <w:rFonts w:ascii="Times New Roman" w:hAnsi="Times New Roman"/>
        </w:rPr>
      </w:pPr>
      <w:r w:rsidRPr="00EA5658">
        <w:rPr>
          <w:rFonts w:ascii="Times New Roman" w:hAnsi="Times New Roman"/>
        </w:rPr>
        <w:t>F</w:t>
      </w:r>
      <w:r w:rsidR="0088031F">
        <w:rPr>
          <w:rFonts w:ascii="Times New Roman" w:hAnsi="Times New Roman"/>
        </w:rPr>
        <w:t>igure 1 shows an example of an IAB-node</w:t>
      </w:r>
      <w:r w:rsidR="00A05CBE">
        <w:rPr>
          <w:rFonts w:ascii="Times New Roman" w:hAnsi="Times New Roman"/>
        </w:rPr>
        <w:t>,</w:t>
      </w:r>
      <w:r w:rsidR="0088031F">
        <w:rPr>
          <w:rFonts w:ascii="Times New Roman" w:hAnsi="Times New Roman"/>
        </w:rPr>
        <w:t xml:space="preserve"> </w:t>
      </w:r>
      <w:r w:rsidR="002E0720">
        <w:rPr>
          <w:rFonts w:ascii="Times New Roman" w:hAnsi="Times New Roman"/>
        </w:rPr>
        <w:t xml:space="preserve">whose IAB-MT </w:t>
      </w:r>
      <w:r w:rsidR="008D7CF7">
        <w:rPr>
          <w:rFonts w:ascii="Times New Roman" w:hAnsi="Times New Roman"/>
        </w:rPr>
        <w:t>is</w:t>
      </w:r>
      <w:r w:rsidR="000D1BA2">
        <w:rPr>
          <w:rFonts w:ascii="Times New Roman" w:hAnsi="Times New Roman"/>
        </w:rPr>
        <w:t xml:space="preserve"> dual-connected to two IAB-donors </w:t>
      </w:r>
      <w:r w:rsidR="00A21276">
        <w:rPr>
          <w:rFonts w:ascii="Times New Roman" w:hAnsi="Times New Roman"/>
        </w:rPr>
        <w:t>via NR-DC</w:t>
      </w:r>
      <w:r w:rsidR="002E0720">
        <w:rPr>
          <w:rFonts w:ascii="Times New Roman" w:hAnsi="Times New Roman"/>
        </w:rPr>
        <w:t>, e.g.</w:t>
      </w:r>
      <w:r w:rsidR="001564CB">
        <w:rPr>
          <w:rFonts w:ascii="Times New Roman" w:hAnsi="Times New Roman"/>
        </w:rPr>
        <w:t>,</w:t>
      </w:r>
      <w:r w:rsidR="00A21276">
        <w:rPr>
          <w:rFonts w:ascii="Times New Roman" w:hAnsi="Times New Roman"/>
        </w:rPr>
        <w:t xml:space="preserve"> </w:t>
      </w:r>
      <w:r w:rsidR="00D03D2E">
        <w:rPr>
          <w:rFonts w:ascii="Times New Roman" w:hAnsi="Times New Roman"/>
        </w:rPr>
        <w:t>to perform load-balancing.</w:t>
      </w:r>
      <w:r w:rsidR="00305AA8">
        <w:rPr>
          <w:rFonts w:ascii="Times New Roman" w:hAnsi="Times New Roman"/>
        </w:rPr>
        <w:t xml:space="preserve"> The two UEs of the dual-connected IAB-node </w:t>
      </w:r>
      <w:r w:rsidR="002D70B9">
        <w:rPr>
          <w:rFonts w:ascii="Times New Roman" w:hAnsi="Times New Roman"/>
        </w:rPr>
        <w:t xml:space="preserve">are connected </w:t>
      </w:r>
      <w:r w:rsidR="00EE538E">
        <w:rPr>
          <w:rFonts w:ascii="Times New Roman" w:hAnsi="Times New Roman"/>
        </w:rPr>
        <w:t xml:space="preserve">to the </w:t>
      </w:r>
      <w:r w:rsidR="00177044">
        <w:rPr>
          <w:rFonts w:ascii="Times New Roman" w:hAnsi="Times New Roman"/>
        </w:rPr>
        <w:t xml:space="preserve">same </w:t>
      </w:r>
      <w:r w:rsidR="00C840AF">
        <w:rPr>
          <w:rFonts w:ascii="Times New Roman" w:hAnsi="Times New Roman"/>
        </w:rPr>
        <w:t>IAB-donor-</w:t>
      </w:r>
      <w:r w:rsidR="00177044">
        <w:rPr>
          <w:rFonts w:ascii="Times New Roman" w:hAnsi="Times New Roman"/>
        </w:rPr>
        <w:t>CU</w:t>
      </w:r>
      <w:r w:rsidR="00C840AF">
        <w:rPr>
          <w:rFonts w:ascii="Times New Roman" w:hAnsi="Times New Roman"/>
        </w:rPr>
        <w:t>, i.e.,</w:t>
      </w:r>
      <w:r w:rsidR="00521BAA">
        <w:rPr>
          <w:rFonts w:ascii="Times New Roman" w:hAnsi="Times New Roman"/>
        </w:rPr>
        <w:t xml:space="preserve"> CU1</w:t>
      </w:r>
      <w:r w:rsidR="000429A4">
        <w:rPr>
          <w:rFonts w:ascii="Times New Roman" w:hAnsi="Times New Roman"/>
        </w:rPr>
        <w:t xml:space="preserve">. </w:t>
      </w:r>
      <w:r w:rsidR="00707B1B">
        <w:rPr>
          <w:rFonts w:ascii="Times New Roman" w:hAnsi="Times New Roman"/>
        </w:rPr>
        <w:t xml:space="preserve">UE1 </w:t>
      </w:r>
      <w:r w:rsidR="00CE5861">
        <w:rPr>
          <w:rFonts w:ascii="Times New Roman" w:hAnsi="Times New Roman"/>
        </w:rPr>
        <w:t>connects to</w:t>
      </w:r>
      <w:r w:rsidR="00B36D1D">
        <w:rPr>
          <w:rFonts w:ascii="Times New Roman" w:hAnsi="Times New Roman"/>
        </w:rPr>
        <w:t xml:space="preserve"> </w:t>
      </w:r>
      <w:r w:rsidR="00FD2AE5">
        <w:rPr>
          <w:rFonts w:ascii="Times New Roman" w:hAnsi="Times New Roman"/>
        </w:rPr>
        <w:t>a cell</w:t>
      </w:r>
      <w:r w:rsidR="00CE5861">
        <w:rPr>
          <w:rFonts w:ascii="Times New Roman" w:hAnsi="Times New Roman"/>
        </w:rPr>
        <w:t xml:space="preserve"> served by IAB-DU3a</w:t>
      </w:r>
      <w:r w:rsidR="00407246">
        <w:rPr>
          <w:rFonts w:ascii="Times New Roman" w:hAnsi="Times New Roman"/>
        </w:rPr>
        <w:t xml:space="preserve"> </w:t>
      </w:r>
      <w:r w:rsidR="00154772">
        <w:rPr>
          <w:rFonts w:ascii="Times New Roman" w:hAnsi="Times New Roman"/>
        </w:rPr>
        <w:t>using the same frequency</w:t>
      </w:r>
      <w:r w:rsidR="00A7161C">
        <w:rPr>
          <w:rFonts w:ascii="Times New Roman" w:hAnsi="Times New Roman"/>
        </w:rPr>
        <w:t xml:space="preserve"> as </w:t>
      </w:r>
      <w:r w:rsidR="005727A5">
        <w:rPr>
          <w:rFonts w:ascii="Times New Roman" w:hAnsi="Times New Roman"/>
        </w:rPr>
        <w:t>an MCG cell</w:t>
      </w:r>
      <w:r w:rsidR="00A7161C">
        <w:rPr>
          <w:rFonts w:ascii="Times New Roman" w:hAnsi="Times New Roman"/>
        </w:rPr>
        <w:t xml:space="preserve"> </w:t>
      </w:r>
      <w:r w:rsidR="00DC7AEF">
        <w:rPr>
          <w:rFonts w:ascii="Times New Roman" w:hAnsi="Times New Roman"/>
        </w:rPr>
        <w:t>for</w:t>
      </w:r>
      <w:r w:rsidR="00A7161C">
        <w:rPr>
          <w:rFonts w:ascii="Times New Roman" w:hAnsi="Times New Roman"/>
        </w:rPr>
        <w:t xml:space="preserve"> IAB-MT3 served by </w:t>
      </w:r>
      <w:r w:rsidR="000C446C">
        <w:rPr>
          <w:rFonts w:ascii="Times New Roman" w:hAnsi="Times New Roman"/>
        </w:rPr>
        <w:t>IAB-</w:t>
      </w:r>
      <w:r w:rsidR="00DC7AEF">
        <w:rPr>
          <w:rFonts w:ascii="Times New Roman" w:hAnsi="Times New Roman"/>
        </w:rPr>
        <w:t>DU</w:t>
      </w:r>
      <w:r w:rsidR="000C446C">
        <w:rPr>
          <w:rFonts w:ascii="Times New Roman" w:hAnsi="Times New Roman"/>
        </w:rPr>
        <w:t>1</w:t>
      </w:r>
      <w:r w:rsidR="00DC7AEF">
        <w:rPr>
          <w:rFonts w:ascii="Times New Roman" w:hAnsi="Times New Roman"/>
        </w:rPr>
        <w:t>a</w:t>
      </w:r>
      <w:r w:rsidR="000C446C">
        <w:rPr>
          <w:rFonts w:ascii="Times New Roman" w:hAnsi="Times New Roman"/>
        </w:rPr>
        <w:t xml:space="preserve">. </w:t>
      </w:r>
      <w:r w:rsidR="00FF1B8B">
        <w:rPr>
          <w:rFonts w:ascii="Times New Roman" w:hAnsi="Times New Roman"/>
        </w:rPr>
        <w:t xml:space="preserve">UE2 connects to a cell served by IAB-DU3a </w:t>
      </w:r>
      <w:r w:rsidR="00154772">
        <w:rPr>
          <w:rFonts w:ascii="Times New Roman" w:hAnsi="Times New Roman"/>
        </w:rPr>
        <w:t>using the same frequency</w:t>
      </w:r>
      <w:r w:rsidR="00FF1B8B">
        <w:rPr>
          <w:rFonts w:ascii="Times New Roman" w:hAnsi="Times New Roman"/>
        </w:rPr>
        <w:t xml:space="preserve"> as an </w:t>
      </w:r>
      <w:r w:rsidR="00E85572">
        <w:rPr>
          <w:rFonts w:ascii="Times New Roman" w:hAnsi="Times New Roman"/>
        </w:rPr>
        <w:t>S</w:t>
      </w:r>
      <w:r w:rsidR="00FF1B8B">
        <w:rPr>
          <w:rFonts w:ascii="Times New Roman" w:hAnsi="Times New Roman"/>
        </w:rPr>
        <w:t>CG cell for IAB-MT3 served by IAB-DU</w:t>
      </w:r>
      <w:r w:rsidR="00E85572">
        <w:rPr>
          <w:rFonts w:ascii="Times New Roman" w:hAnsi="Times New Roman"/>
        </w:rPr>
        <w:t>2b</w:t>
      </w:r>
      <w:r w:rsidR="00FF1B8B">
        <w:rPr>
          <w:rFonts w:ascii="Times New Roman" w:hAnsi="Times New Roman"/>
        </w:rPr>
        <w:t>.</w:t>
      </w:r>
    </w:p>
    <w:p w14:paraId="0DF50F10" w14:textId="1A706799" w:rsidR="008F1DC1" w:rsidRPr="00EB07CB" w:rsidRDefault="009C2461" w:rsidP="00C95C85">
      <w:pPr>
        <w:rPr>
          <w:rFonts w:ascii="Times New Roman" w:hAnsi="Times New Roman"/>
          <w:b/>
          <w:bCs/>
        </w:rPr>
      </w:pPr>
      <w:r w:rsidRPr="00EB07CB">
        <w:rPr>
          <w:rFonts w:ascii="Times New Roman" w:hAnsi="Times New Roman"/>
          <w:b/>
          <w:bCs/>
        </w:rPr>
        <w:t xml:space="preserve">Observation 1: </w:t>
      </w:r>
      <w:r w:rsidR="00EB07CB" w:rsidRPr="00EB07CB">
        <w:rPr>
          <w:rFonts w:ascii="Times New Roman" w:hAnsi="Times New Roman"/>
          <w:b/>
          <w:bCs/>
        </w:rPr>
        <w:t>The IAB-DU of an</w:t>
      </w:r>
      <w:r w:rsidR="007273A0" w:rsidRPr="00EB07CB">
        <w:rPr>
          <w:rFonts w:ascii="Times New Roman" w:hAnsi="Times New Roman"/>
          <w:b/>
          <w:bCs/>
        </w:rPr>
        <w:t xml:space="preserve"> </w:t>
      </w:r>
      <w:r w:rsidR="009F3499">
        <w:rPr>
          <w:rFonts w:ascii="Times New Roman" w:hAnsi="Times New Roman"/>
          <w:b/>
          <w:bCs/>
        </w:rPr>
        <w:t xml:space="preserve">inter-donor </w:t>
      </w:r>
      <w:r w:rsidR="00981040">
        <w:rPr>
          <w:rFonts w:ascii="Times New Roman" w:hAnsi="Times New Roman"/>
          <w:b/>
          <w:bCs/>
        </w:rPr>
        <w:t>dual-connected IAB-node</w:t>
      </w:r>
      <w:r w:rsidR="007273A0" w:rsidRPr="00EB07CB">
        <w:rPr>
          <w:rFonts w:ascii="Times New Roman" w:hAnsi="Times New Roman"/>
          <w:b/>
          <w:bCs/>
        </w:rPr>
        <w:t xml:space="preserve"> may </w:t>
      </w:r>
      <w:r w:rsidR="00981040">
        <w:rPr>
          <w:rFonts w:ascii="Times New Roman" w:hAnsi="Times New Roman"/>
          <w:b/>
          <w:bCs/>
        </w:rPr>
        <w:t>use the same frequencies as the IAB-MT’s MCG and SCG links.</w:t>
      </w:r>
      <w:r w:rsidRPr="00EB07CB">
        <w:rPr>
          <w:rFonts w:ascii="Times New Roman" w:hAnsi="Times New Roman"/>
          <w:b/>
          <w:bCs/>
        </w:rPr>
        <w:t xml:space="preserve"> </w:t>
      </w:r>
    </w:p>
    <w:p w14:paraId="33711A94" w14:textId="54EFE8CF" w:rsidR="00763859" w:rsidRDefault="00D03358" w:rsidP="00C95C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Both </w:t>
      </w:r>
      <w:r w:rsidR="004636DD">
        <w:rPr>
          <w:rFonts w:ascii="Times New Roman" w:hAnsi="Times New Roman"/>
        </w:rPr>
        <w:t xml:space="preserve">parent </w:t>
      </w:r>
      <w:r w:rsidR="00E26A17">
        <w:rPr>
          <w:rFonts w:ascii="Times New Roman" w:hAnsi="Times New Roman"/>
        </w:rPr>
        <w:t xml:space="preserve">IAB-node 1 and </w:t>
      </w:r>
      <w:r w:rsidR="004636DD">
        <w:rPr>
          <w:rFonts w:ascii="Times New Roman" w:hAnsi="Times New Roman"/>
        </w:rPr>
        <w:t xml:space="preserve">child </w:t>
      </w:r>
      <w:r w:rsidR="00E26A17">
        <w:rPr>
          <w:rFonts w:ascii="Times New Roman" w:hAnsi="Times New Roman"/>
        </w:rPr>
        <w:t xml:space="preserve">IAB-node </w:t>
      </w:r>
      <w:r w:rsidR="004636DD">
        <w:rPr>
          <w:rFonts w:ascii="Times New Roman" w:hAnsi="Times New Roman"/>
        </w:rPr>
        <w:t>3 are F1-C connected to IAB-donor-CU1</w:t>
      </w:r>
      <w:r w:rsidR="00AE677C">
        <w:rPr>
          <w:rFonts w:ascii="Times New Roman" w:hAnsi="Times New Roman"/>
        </w:rPr>
        <w:t>. Thus, IAB-donor-CU1</w:t>
      </w:r>
      <w:r w:rsidR="00C9233E">
        <w:rPr>
          <w:rFonts w:ascii="Times New Roman" w:hAnsi="Times New Roman"/>
        </w:rPr>
        <w:t xml:space="preserve"> provides </w:t>
      </w:r>
      <w:proofErr w:type="spellStart"/>
      <w:r w:rsidR="00573507">
        <w:rPr>
          <w:rFonts w:ascii="Times New Roman" w:hAnsi="Times New Roman"/>
        </w:rPr>
        <w:t>gNB</w:t>
      </w:r>
      <w:proofErr w:type="spellEnd"/>
      <w:r w:rsidR="00573507">
        <w:rPr>
          <w:rFonts w:ascii="Times New Roman" w:hAnsi="Times New Roman"/>
        </w:rPr>
        <w:t>-DU cell resource configuration</w:t>
      </w:r>
      <w:r w:rsidR="0021405F">
        <w:rPr>
          <w:rFonts w:ascii="Times New Roman" w:hAnsi="Times New Roman"/>
        </w:rPr>
        <w:t>s</w:t>
      </w:r>
      <w:r w:rsidR="00573507">
        <w:rPr>
          <w:rFonts w:ascii="Times New Roman" w:hAnsi="Times New Roman"/>
        </w:rPr>
        <w:t xml:space="preserve"> </w:t>
      </w:r>
      <w:r w:rsidR="00C9233E">
        <w:rPr>
          <w:rFonts w:ascii="Times New Roman" w:hAnsi="Times New Roman"/>
        </w:rPr>
        <w:t xml:space="preserve">for </w:t>
      </w:r>
      <w:r w:rsidR="0021405F">
        <w:rPr>
          <w:rFonts w:ascii="Times New Roman" w:hAnsi="Times New Roman"/>
        </w:rPr>
        <w:t>the MCG</w:t>
      </w:r>
      <w:r w:rsidR="00C9233E">
        <w:rPr>
          <w:rFonts w:ascii="Times New Roman" w:hAnsi="Times New Roman"/>
        </w:rPr>
        <w:t xml:space="preserve"> cells </w:t>
      </w:r>
      <w:r w:rsidR="0021405F">
        <w:rPr>
          <w:rFonts w:ascii="Times New Roman" w:hAnsi="Times New Roman"/>
        </w:rPr>
        <w:t xml:space="preserve">and the child cells </w:t>
      </w:r>
      <w:r w:rsidR="00BA618C">
        <w:rPr>
          <w:rFonts w:ascii="Times New Roman" w:hAnsi="Times New Roman"/>
        </w:rPr>
        <w:t>that meet the</w:t>
      </w:r>
      <w:r w:rsidR="00C07F96">
        <w:rPr>
          <w:rFonts w:ascii="Times New Roman" w:hAnsi="Times New Roman"/>
        </w:rPr>
        <w:t xml:space="preserve"> </w:t>
      </w:r>
      <w:r w:rsidR="0029542C">
        <w:rPr>
          <w:rFonts w:ascii="Times New Roman" w:hAnsi="Times New Roman"/>
        </w:rPr>
        <w:t xml:space="preserve">resource </w:t>
      </w:r>
      <w:r w:rsidR="00C07F96">
        <w:rPr>
          <w:rFonts w:ascii="Times New Roman" w:hAnsi="Times New Roman"/>
        </w:rPr>
        <w:t>multiplexing con</w:t>
      </w:r>
      <w:r w:rsidR="0029542C">
        <w:rPr>
          <w:rFonts w:ascii="Times New Roman" w:hAnsi="Times New Roman"/>
        </w:rPr>
        <w:t>straint</w:t>
      </w:r>
      <w:r w:rsidR="000333A5">
        <w:rPr>
          <w:rFonts w:ascii="Times New Roman" w:hAnsi="Times New Roman"/>
        </w:rPr>
        <w:t>s</w:t>
      </w:r>
      <w:r w:rsidR="008B20C7">
        <w:rPr>
          <w:rFonts w:ascii="Times New Roman" w:hAnsi="Times New Roman"/>
        </w:rPr>
        <w:t xml:space="preserve"> of the </w:t>
      </w:r>
      <w:r w:rsidR="008B20C7">
        <w:rPr>
          <w:rFonts w:ascii="Times New Roman" w:hAnsi="Times New Roman"/>
        </w:rPr>
        <w:t>MCG link and the child link</w:t>
      </w:r>
      <w:r w:rsidR="00A93218">
        <w:rPr>
          <w:rFonts w:ascii="Times New Roman" w:hAnsi="Times New Roman"/>
        </w:rPr>
        <w:t xml:space="preserve"> to UE1</w:t>
      </w:r>
      <w:r w:rsidR="008B20C7">
        <w:rPr>
          <w:rFonts w:ascii="Times New Roman" w:hAnsi="Times New Roman"/>
        </w:rPr>
        <w:t>.</w:t>
      </w:r>
    </w:p>
    <w:p w14:paraId="234FC288" w14:textId="63C16218" w:rsidR="0044086E" w:rsidRDefault="00763859" w:rsidP="00C95C85">
      <w:pPr>
        <w:rPr>
          <w:rFonts w:ascii="Times New Roman" w:hAnsi="Times New Roman"/>
        </w:rPr>
      </w:pPr>
      <w:r>
        <w:rPr>
          <w:rFonts w:ascii="Times New Roman" w:hAnsi="Times New Roman"/>
        </w:rPr>
        <w:t>Parent IAB-node 2 is F1-C connected to IAB-donor-CU2</w:t>
      </w:r>
      <w:r w:rsidR="004F4541">
        <w:rPr>
          <w:rFonts w:ascii="Times New Roman" w:hAnsi="Times New Roman"/>
        </w:rPr>
        <w:t xml:space="preserve">, so </w:t>
      </w:r>
      <w:r w:rsidR="009A7FC5">
        <w:rPr>
          <w:rFonts w:ascii="Times New Roman" w:hAnsi="Times New Roman"/>
        </w:rPr>
        <w:t xml:space="preserve">IAB-DU2b receives </w:t>
      </w:r>
      <w:proofErr w:type="spellStart"/>
      <w:r w:rsidR="009A7FC5">
        <w:rPr>
          <w:rFonts w:ascii="Times New Roman" w:hAnsi="Times New Roman"/>
        </w:rPr>
        <w:t>gNB</w:t>
      </w:r>
      <w:proofErr w:type="spellEnd"/>
      <w:r w:rsidR="009A7FC5">
        <w:rPr>
          <w:rFonts w:ascii="Times New Roman" w:hAnsi="Times New Roman"/>
        </w:rPr>
        <w:t xml:space="preserve">-DU cell resource configurations for the SCG cells from </w:t>
      </w:r>
      <w:r w:rsidR="00B72850">
        <w:rPr>
          <w:rFonts w:ascii="Times New Roman" w:hAnsi="Times New Roman"/>
        </w:rPr>
        <w:t>a different IAB-donor-CU</w:t>
      </w:r>
      <w:r w:rsidR="003D0CB1">
        <w:rPr>
          <w:rFonts w:ascii="Times New Roman" w:hAnsi="Times New Roman"/>
        </w:rPr>
        <w:t>, i.e. IAB-donor-CU2,</w:t>
      </w:r>
      <w:r w:rsidR="00DF1AF7">
        <w:rPr>
          <w:rFonts w:ascii="Times New Roman" w:hAnsi="Times New Roman"/>
        </w:rPr>
        <w:t xml:space="preserve"> than child IAB-node 3</w:t>
      </w:r>
      <w:r w:rsidR="00F643B3">
        <w:rPr>
          <w:rFonts w:ascii="Times New Roman" w:hAnsi="Times New Roman"/>
        </w:rPr>
        <w:t>.</w:t>
      </w:r>
    </w:p>
    <w:p w14:paraId="30063DBB" w14:textId="5ED8743C" w:rsidR="00B847E4" w:rsidRPr="00B847E4" w:rsidRDefault="00DF1AF7" w:rsidP="00C95C85">
      <w:pPr>
        <w:rPr>
          <w:rFonts w:ascii="Times New Roman" w:hAnsi="Times New Roman"/>
          <w:b/>
          <w:bCs/>
        </w:rPr>
      </w:pPr>
      <w:r w:rsidRPr="00B847E4">
        <w:rPr>
          <w:rFonts w:ascii="Times New Roman" w:hAnsi="Times New Roman"/>
          <w:b/>
          <w:bCs/>
        </w:rPr>
        <w:t xml:space="preserve">Observation </w:t>
      </w:r>
      <w:r w:rsidR="009D2C17">
        <w:rPr>
          <w:rFonts w:ascii="Times New Roman" w:hAnsi="Times New Roman"/>
          <w:b/>
          <w:bCs/>
        </w:rPr>
        <w:t>2</w:t>
      </w:r>
      <w:r w:rsidRPr="00B847E4">
        <w:rPr>
          <w:rFonts w:ascii="Times New Roman" w:hAnsi="Times New Roman"/>
          <w:b/>
          <w:bCs/>
        </w:rPr>
        <w:t xml:space="preserve">: </w:t>
      </w:r>
      <w:r w:rsidR="004D61E6" w:rsidRPr="00B847E4">
        <w:rPr>
          <w:rFonts w:ascii="Times New Roman" w:hAnsi="Times New Roman"/>
          <w:b/>
          <w:bCs/>
        </w:rPr>
        <w:t>In inter-donor NR-DC, a dual-conn</w:t>
      </w:r>
      <w:r w:rsidR="00B847E4" w:rsidRPr="00B847E4">
        <w:rPr>
          <w:rFonts w:ascii="Times New Roman" w:hAnsi="Times New Roman"/>
          <w:b/>
          <w:bCs/>
        </w:rPr>
        <w:t xml:space="preserve">ected IAB-node and </w:t>
      </w:r>
      <w:r w:rsidR="000D06F0">
        <w:rPr>
          <w:rFonts w:ascii="Times New Roman" w:hAnsi="Times New Roman"/>
          <w:b/>
          <w:bCs/>
        </w:rPr>
        <w:t>its</w:t>
      </w:r>
      <w:r w:rsidR="000D06F0" w:rsidRPr="00B847E4">
        <w:rPr>
          <w:rFonts w:ascii="Times New Roman" w:hAnsi="Times New Roman"/>
          <w:b/>
          <w:bCs/>
        </w:rPr>
        <w:t xml:space="preserve"> </w:t>
      </w:r>
      <w:r w:rsidR="00B847E4" w:rsidRPr="00B847E4">
        <w:rPr>
          <w:rFonts w:ascii="Times New Roman" w:hAnsi="Times New Roman"/>
          <w:b/>
          <w:bCs/>
        </w:rPr>
        <w:t xml:space="preserve">parent IAB-node may receive their </w:t>
      </w:r>
      <w:r w:rsidR="000D06F0">
        <w:rPr>
          <w:rFonts w:ascii="Times New Roman" w:hAnsi="Times New Roman"/>
          <w:b/>
          <w:bCs/>
        </w:rPr>
        <w:t xml:space="preserve">respective </w:t>
      </w:r>
      <w:proofErr w:type="spellStart"/>
      <w:r w:rsidR="00B847E4" w:rsidRPr="00B847E4">
        <w:rPr>
          <w:rFonts w:ascii="Times New Roman" w:hAnsi="Times New Roman"/>
          <w:b/>
          <w:bCs/>
        </w:rPr>
        <w:t>gNB</w:t>
      </w:r>
      <w:proofErr w:type="spellEnd"/>
      <w:r w:rsidR="00B847E4" w:rsidRPr="00B847E4">
        <w:rPr>
          <w:rFonts w:ascii="Times New Roman" w:hAnsi="Times New Roman"/>
          <w:b/>
          <w:bCs/>
        </w:rPr>
        <w:t>-DU resource configurations from different IAB-donor-CUs.</w:t>
      </w:r>
    </w:p>
    <w:p w14:paraId="33D88ED9" w14:textId="41FD3045" w:rsidR="00DF1AF7" w:rsidRDefault="00B5081A" w:rsidP="00C95C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-DU resource configurations for the </w:t>
      </w:r>
      <w:r w:rsidR="00C237F7">
        <w:rPr>
          <w:rFonts w:ascii="Times New Roman" w:hAnsi="Times New Roman"/>
        </w:rPr>
        <w:t xml:space="preserve">parent-link </w:t>
      </w:r>
      <w:r>
        <w:rPr>
          <w:rFonts w:ascii="Times New Roman" w:hAnsi="Times New Roman"/>
        </w:rPr>
        <w:t>cells and the child</w:t>
      </w:r>
      <w:r w:rsidR="00A05CBE">
        <w:rPr>
          <w:rFonts w:ascii="Times New Roman" w:hAnsi="Times New Roman"/>
        </w:rPr>
        <w:t>-link</w:t>
      </w:r>
      <w:r>
        <w:rPr>
          <w:rFonts w:ascii="Times New Roman" w:hAnsi="Times New Roman"/>
        </w:rPr>
        <w:t xml:space="preserve"> cells should be coordinated </w:t>
      </w:r>
      <w:r w:rsidR="00DE0CBF">
        <w:rPr>
          <w:rFonts w:ascii="Times New Roman" w:hAnsi="Times New Roman"/>
        </w:rPr>
        <w:t>in order to meet</w:t>
      </w:r>
      <w:r>
        <w:rPr>
          <w:rFonts w:ascii="Times New Roman" w:hAnsi="Times New Roman"/>
        </w:rPr>
        <w:t xml:space="preserve"> the </w:t>
      </w:r>
      <w:r w:rsidR="008F1DC1">
        <w:rPr>
          <w:rFonts w:ascii="Times New Roman" w:hAnsi="Times New Roman"/>
        </w:rPr>
        <w:t>resource multiplexing constraints</w:t>
      </w:r>
      <w:r w:rsidR="00B847E4">
        <w:rPr>
          <w:rFonts w:ascii="Times New Roman" w:hAnsi="Times New Roman"/>
        </w:rPr>
        <w:t xml:space="preserve"> </w:t>
      </w:r>
      <w:r w:rsidR="00091BFE">
        <w:rPr>
          <w:rFonts w:ascii="Times New Roman" w:hAnsi="Times New Roman"/>
        </w:rPr>
        <w:t xml:space="preserve">of </w:t>
      </w:r>
      <w:r w:rsidR="00C237F7">
        <w:rPr>
          <w:rFonts w:ascii="Times New Roman" w:hAnsi="Times New Roman"/>
        </w:rPr>
        <w:t>parent</w:t>
      </w:r>
      <w:r w:rsidR="00A05CBE">
        <w:rPr>
          <w:rFonts w:ascii="Times New Roman" w:hAnsi="Times New Roman"/>
        </w:rPr>
        <w:t xml:space="preserve"> </w:t>
      </w:r>
      <w:r w:rsidR="00091BFE">
        <w:rPr>
          <w:rFonts w:ascii="Times New Roman" w:hAnsi="Times New Roman"/>
        </w:rPr>
        <w:t>link and child link to UE2.</w:t>
      </w:r>
    </w:p>
    <w:p w14:paraId="154A6397" w14:textId="77777777" w:rsidR="006A241F" w:rsidRDefault="006A241F" w:rsidP="006A241F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p w14:paraId="34D48E54" w14:textId="77777777" w:rsidR="006A241F" w:rsidRDefault="006A241F" w:rsidP="006A241F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p w14:paraId="3F397B56" w14:textId="12FB00E3" w:rsidR="006A241F" w:rsidRPr="00AB5E63" w:rsidRDefault="006A241F" w:rsidP="00AB5E63">
      <w:pPr>
        <w:rPr>
          <w:rFonts w:ascii="Times New Roman" w:hAnsi="Times New Roman"/>
          <w:b/>
          <w:bCs/>
          <w:lang w:val="en-GB"/>
        </w:rPr>
      </w:pPr>
    </w:p>
    <w:p w14:paraId="221A0B5F" w14:textId="5C331281" w:rsidR="000C43E6" w:rsidRDefault="000C43E6" w:rsidP="006A241F">
      <w:pPr>
        <w:jc w:val="left"/>
        <w:rPr>
          <w:rFonts w:ascii="Times New Roman" w:hAnsi="Times New Roman"/>
          <w:lang w:val="en-GB"/>
        </w:rPr>
      </w:pPr>
    </w:p>
    <w:p w14:paraId="2E59B448" w14:textId="77777777" w:rsidR="000C43E6" w:rsidRDefault="000C43E6" w:rsidP="00644160">
      <w:pPr>
        <w:ind w:left="734"/>
        <w:jc w:val="left"/>
        <w:rPr>
          <w:rFonts w:ascii="Times New Roman" w:hAnsi="Times New Roman"/>
          <w:lang w:val="en-GB"/>
        </w:rPr>
      </w:pPr>
    </w:p>
    <w:p w14:paraId="505A649A" w14:textId="00A8C49D" w:rsidR="005325C6" w:rsidRDefault="00301867" w:rsidP="005325C6">
      <w:pPr>
        <w:pStyle w:val="Heading2"/>
      </w:pPr>
      <w:r>
        <w:lastRenderedPageBreak/>
        <w:t>IAB Cell Resource Configuration for Inter-donor Migration</w:t>
      </w:r>
    </w:p>
    <w:p w14:paraId="04F9B63A" w14:textId="7BE0E25A" w:rsidR="00AF2B5B" w:rsidRDefault="008D2B12" w:rsidP="00AF2B5B">
      <w:pPr>
        <w:keepNext/>
        <w:jc w:val="center"/>
      </w:pPr>
      <w:r>
        <w:rPr>
          <w:noProof/>
        </w:rPr>
        <w:drawing>
          <wp:inline distT="0" distB="0" distL="0" distR="0" wp14:anchorId="7D5893BF" wp14:editId="000925B3">
            <wp:extent cx="3306230" cy="284797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5696" cy="2864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B770D" w14:textId="1AF9AA27" w:rsidR="005325C6" w:rsidRDefault="00AF2B5B" w:rsidP="00AF2B5B">
      <w:pPr>
        <w:pStyle w:val="Caption"/>
        <w:rPr>
          <w:b w:val="0"/>
          <w:bCs w:val="0"/>
          <w:lang w:val="en-GB" w:eastAsia="zh-CN"/>
        </w:rPr>
      </w:pPr>
      <w:r w:rsidRPr="00B447E8">
        <w:rPr>
          <w:b w:val="0"/>
          <w:bCs w:val="0"/>
          <w:lang w:val="en-GB" w:eastAsia="zh-CN"/>
        </w:rPr>
        <w:t xml:space="preserve">Figure </w:t>
      </w:r>
      <w:r w:rsidRPr="00B447E8">
        <w:rPr>
          <w:b w:val="0"/>
          <w:bCs w:val="0"/>
          <w:lang w:val="en-GB" w:eastAsia="zh-CN"/>
        </w:rPr>
        <w:fldChar w:fldCharType="begin"/>
      </w:r>
      <w:r w:rsidRPr="00B447E8">
        <w:rPr>
          <w:b w:val="0"/>
          <w:bCs w:val="0"/>
          <w:lang w:val="en-GB" w:eastAsia="zh-CN"/>
        </w:rPr>
        <w:instrText xml:space="preserve"> SEQ Figure \* ARABIC </w:instrText>
      </w:r>
      <w:r w:rsidRPr="00B447E8">
        <w:rPr>
          <w:b w:val="0"/>
          <w:bCs w:val="0"/>
          <w:lang w:val="en-GB" w:eastAsia="zh-CN"/>
        </w:rPr>
        <w:fldChar w:fldCharType="separate"/>
      </w:r>
      <w:r w:rsidRPr="00B447E8">
        <w:rPr>
          <w:b w:val="0"/>
          <w:bCs w:val="0"/>
          <w:lang w:val="en-GB" w:eastAsia="zh-CN"/>
        </w:rPr>
        <w:t>2</w:t>
      </w:r>
      <w:r w:rsidRPr="00B447E8">
        <w:rPr>
          <w:b w:val="0"/>
          <w:bCs w:val="0"/>
          <w:lang w:val="en-GB" w:eastAsia="zh-CN"/>
        </w:rPr>
        <w:fldChar w:fldCharType="end"/>
      </w:r>
      <w:r w:rsidRPr="00B447E8">
        <w:rPr>
          <w:b w:val="0"/>
          <w:bCs w:val="0"/>
          <w:lang w:val="en-GB" w:eastAsia="zh-CN"/>
        </w:rPr>
        <w:t>: Multiplexing constraints in inter-donor migration scenario</w:t>
      </w:r>
    </w:p>
    <w:p w14:paraId="77014F4A" w14:textId="200F232D" w:rsidR="00146B32" w:rsidRDefault="006A5F93" w:rsidP="00146B32">
      <w:pPr>
        <w:rPr>
          <w:rFonts w:ascii="Times New Roman" w:hAnsi="Times New Roman"/>
        </w:rPr>
      </w:pPr>
      <w:r w:rsidRPr="006A5F93">
        <w:rPr>
          <w:rFonts w:ascii="Times New Roman" w:hAnsi="Times New Roman"/>
        </w:rPr>
        <w:t>Figure 2</w:t>
      </w:r>
      <w:r w:rsidR="00D32541">
        <w:rPr>
          <w:rFonts w:ascii="Times New Roman" w:hAnsi="Times New Roman"/>
        </w:rPr>
        <w:t xml:space="preserve"> shows an example of migration of IAB-node 3 and child UE from IAB-donor 1 to IAB-donor 2.</w:t>
      </w:r>
    </w:p>
    <w:p w14:paraId="7FC533AF" w14:textId="6DA7AE79" w:rsidR="00C97CA0" w:rsidRDefault="00C97CA0" w:rsidP="00146B3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order that IAB-MT3 switches its attachment point from source parent </w:t>
      </w:r>
      <w:r w:rsidR="00D540E8">
        <w:rPr>
          <w:rFonts w:ascii="Times New Roman" w:hAnsi="Times New Roman"/>
        </w:rPr>
        <w:t xml:space="preserve">IAB-node 1 to target parent IAB-node 2, IAB-MT3 </w:t>
      </w:r>
      <w:r w:rsidR="00BE3870">
        <w:rPr>
          <w:rFonts w:ascii="Times New Roman" w:hAnsi="Times New Roman"/>
        </w:rPr>
        <w:t xml:space="preserve">must perform a RA procedure based on the RACH configuration </w:t>
      </w:r>
      <w:r w:rsidR="00F25E49">
        <w:rPr>
          <w:rFonts w:ascii="Times New Roman" w:hAnsi="Times New Roman"/>
        </w:rPr>
        <w:t>of</w:t>
      </w:r>
      <w:r w:rsidR="00BE3870">
        <w:rPr>
          <w:rFonts w:ascii="Times New Roman" w:hAnsi="Times New Roman"/>
        </w:rPr>
        <w:t xml:space="preserve"> the target cell served by IAB-DU2b.</w:t>
      </w:r>
    </w:p>
    <w:p w14:paraId="3FC9CEC6" w14:textId="5FD5577D" w:rsidR="00BE3870" w:rsidRDefault="00DD253A" w:rsidP="00146B32">
      <w:pPr>
        <w:rPr>
          <w:rFonts w:ascii="Times New Roman" w:hAnsi="Times New Roman"/>
        </w:rPr>
      </w:pPr>
      <w:r>
        <w:rPr>
          <w:rFonts w:ascii="Times New Roman" w:hAnsi="Times New Roman"/>
        </w:rPr>
        <w:t>During this time,</w:t>
      </w:r>
      <w:r w:rsidR="00D320C4">
        <w:rPr>
          <w:rFonts w:ascii="Times New Roman" w:hAnsi="Times New Roman"/>
        </w:rPr>
        <w:t xml:space="preserve"> </w:t>
      </w:r>
      <w:r w:rsidR="000B6E1A">
        <w:rPr>
          <w:rFonts w:ascii="Times New Roman" w:hAnsi="Times New Roman"/>
        </w:rPr>
        <w:t xml:space="preserve">IAB-DU3a </w:t>
      </w:r>
      <w:proofErr w:type="gramStart"/>
      <w:r>
        <w:rPr>
          <w:rFonts w:ascii="Times New Roman" w:hAnsi="Times New Roman"/>
        </w:rPr>
        <w:t>has to</w:t>
      </w:r>
      <w:proofErr w:type="gramEnd"/>
      <w:r>
        <w:rPr>
          <w:rFonts w:ascii="Times New Roman" w:hAnsi="Times New Roman"/>
        </w:rPr>
        <w:t xml:space="preserve"> continue</w:t>
      </w:r>
      <w:r w:rsidR="000B6E1A">
        <w:rPr>
          <w:rFonts w:ascii="Times New Roman" w:hAnsi="Times New Roman"/>
        </w:rPr>
        <w:t xml:space="preserve"> </w:t>
      </w:r>
      <w:r w:rsidR="00474BC2">
        <w:rPr>
          <w:rFonts w:ascii="Times New Roman" w:hAnsi="Times New Roman"/>
        </w:rPr>
        <w:t>the transmission of SSB</w:t>
      </w:r>
      <w:r>
        <w:rPr>
          <w:rFonts w:ascii="Times New Roman" w:hAnsi="Times New Roman"/>
        </w:rPr>
        <w:t xml:space="preserve"> so that the UE is not forced into RLF.</w:t>
      </w:r>
    </w:p>
    <w:p w14:paraId="51DB41E8" w14:textId="195E4BE3" w:rsidR="00837F08" w:rsidRPr="00993246" w:rsidRDefault="00837F08" w:rsidP="00146B32">
      <w:pPr>
        <w:rPr>
          <w:rFonts w:ascii="Times New Roman" w:hAnsi="Times New Roman"/>
          <w:b/>
          <w:bCs/>
        </w:rPr>
      </w:pPr>
      <w:r w:rsidRPr="00993246">
        <w:rPr>
          <w:rFonts w:ascii="Times New Roman" w:hAnsi="Times New Roman"/>
          <w:b/>
          <w:bCs/>
        </w:rPr>
        <w:t xml:space="preserve">Observation 3: The IAB-DU of </w:t>
      </w:r>
      <w:r w:rsidR="0077361A" w:rsidRPr="00993246">
        <w:rPr>
          <w:rFonts w:ascii="Times New Roman" w:hAnsi="Times New Roman"/>
          <w:b/>
          <w:bCs/>
        </w:rPr>
        <w:t>a migrating</w:t>
      </w:r>
      <w:r w:rsidRPr="00993246">
        <w:rPr>
          <w:rFonts w:ascii="Times New Roman" w:hAnsi="Times New Roman"/>
          <w:b/>
          <w:bCs/>
        </w:rPr>
        <w:t xml:space="preserve"> IAB-node</w:t>
      </w:r>
      <w:r w:rsidR="00D776D9" w:rsidRPr="00993246">
        <w:rPr>
          <w:rFonts w:ascii="Times New Roman" w:hAnsi="Times New Roman"/>
          <w:b/>
          <w:bCs/>
        </w:rPr>
        <w:t xml:space="preserve"> </w:t>
      </w:r>
      <w:proofErr w:type="gramStart"/>
      <w:r w:rsidR="006C2D1C">
        <w:rPr>
          <w:rFonts w:ascii="Times New Roman" w:hAnsi="Times New Roman"/>
          <w:b/>
          <w:bCs/>
        </w:rPr>
        <w:t>has to</w:t>
      </w:r>
      <w:proofErr w:type="gramEnd"/>
      <w:r w:rsidR="006C2D1C">
        <w:rPr>
          <w:rFonts w:ascii="Times New Roman" w:hAnsi="Times New Roman"/>
          <w:b/>
          <w:bCs/>
        </w:rPr>
        <w:t xml:space="preserve"> continue SSB</w:t>
      </w:r>
      <w:r w:rsidR="00D776D9" w:rsidRPr="00993246">
        <w:rPr>
          <w:rFonts w:ascii="Times New Roman" w:hAnsi="Times New Roman"/>
          <w:b/>
          <w:bCs/>
        </w:rPr>
        <w:t xml:space="preserve"> transmission </w:t>
      </w:r>
      <w:r w:rsidR="00E96670" w:rsidRPr="00993246">
        <w:rPr>
          <w:rFonts w:ascii="Times New Roman" w:hAnsi="Times New Roman"/>
          <w:b/>
          <w:bCs/>
        </w:rPr>
        <w:t xml:space="preserve">during the </w:t>
      </w:r>
      <w:r w:rsidR="00993246" w:rsidRPr="00993246">
        <w:rPr>
          <w:rFonts w:ascii="Times New Roman" w:hAnsi="Times New Roman"/>
          <w:b/>
          <w:bCs/>
        </w:rPr>
        <w:t xml:space="preserve">inter-donor </w:t>
      </w:r>
      <w:r w:rsidR="00E96670" w:rsidRPr="00993246">
        <w:rPr>
          <w:rFonts w:ascii="Times New Roman" w:hAnsi="Times New Roman"/>
          <w:b/>
          <w:bCs/>
        </w:rPr>
        <w:t>migration of the</w:t>
      </w:r>
      <w:r w:rsidR="00993246" w:rsidRPr="00993246">
        <w:rPr>
          <w:rFonts w:ascii="Times New Roman" w:hAnsi="Times New Roman"/>
          <w:b/>
          <w:bCs/>
        </w:rPr>
        <w:t xml:space="preserve"> collocated IAB-MT.</w:t>
      </w:r>
      <w:r w:rsidR="00E96670" w:rsidRPr="00993246">
        <w:rPr>
          <w:rFonts w:ascii="Times New Roman" w:hAnsi="Times New Roman"/>
          <w:b/>
          <w:bCs/>
        </w:rPr>
        <w:t xml:space="preserve"> </w:t>
      </w:r>
    </w:p>
    <w:p w14:paraId="73A87EFF" w14:textId="52B321C2" w:rsidR="006B22AF" w:rsidRDefault="006B22AF" w:rsidP="00146B3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 conflict occurs if </w:t>
      </w:r>
      <w:r w:rsidR="00FD1835">
        <w:rPr>
          <w:rFonts w:ascii="Times New Roman" w:hAnsi="Times New Roman"/>
        </w:rPr>
        <w:t xml:space="preserve">the </w:t>
      </w:r>
      <w:r w:rsidR="00432ECD">
        <w:rPr>
          <w:rFonts w:ascii="Times New Roman" w:hAnsi="Times New Roman"/>
        </w:rPr>
        <w:t xml:space="preserve">target-cell’s </w:t>
      </w:r>
      <w:r w:rsidR="00FD1835">
        <w:rPr>
          <w:rFonts w:ascii="Times New Roman" w:hAnsi="Times New Roman"/>
        </w:rPr>
        <w:t xml:space="preserve">RACH </w:t>
      </w:r>
      <w:r w:rsidR="00432ECD">
        <w:rPr>
          <w:rFonts w:ascii="Times New Roman" w:hAnsi="Times New Roman"/>
        </w:rPr>
        <w:t xml:space="preserve">uses the same resources as the child cell’s SSB </w:t>
      </w:r>
      <w:r w:rsidR="00FD1835">
        <w:rPr>
          <w:rFonts w:ascii="Times New Roman" w:hAnsi="Times New Roman"/>
        </w:rPr>
        <w:t>transmission</w:t>
      </w:r>
      <w:r w:rsidR="00547819">
        <w:rPr>
          <w:rFonts w:ascii="Times New Roman" w:hAnsi="Times New Roman"/>
        </w:rPr>
        <w:t>.</w:t>
      </w:r>
      <w:r w:rsidR="001977A2">
        <w:rPr>
          <w:rFonts w:ascii="Times New Roman" w:hAnsi="Times New Roman"/>
        </w:rPr>
        <w:t xml:space="preserve"> </w:t>
      </w:r>
    </w:p>
    <w:p w14:paraId="7BF1681A" w14:textId="3AF373FC" w:rsidR="00123A2C" w:rsidRPr="00421716" w:rsidRDefault="00CB1EF8" w:rsidP="00146B32">
      <w:pPr>
        <w:rPr>
          <w:rFonts w:ascii="Times New Roman" w:hAnsi="Times New Roman"/>
          <w:b/>
          <w:bCs/>
        </w:rPr>
      </w:pPr>
      <w:r w:rsidRPr="00421716">
        <w:rPr>
          <w:rFonts w:ascii="Times New Roman" w:hAnsi="Times New Roman"/>
          <w:b/>
          <w:bCs/>
        </w:rPr>
        <w:t xml:space="preserve">Observation </w:t>
      </w:r>
      <w:r w:rsidR="00A179EB">
        <w:rPr>
          <w:rFonts w:ascii="Times New Roman" w:hAnsi="Times New Roman"/>
          <w:b/>
          <w:bCs/>
        </w:rPr>
        <w:t>4</w:t>
      </w:r>
      <w:r w:rsidRPr="00421716">
        <w:rPr>
          <w:rFonts w:ascii="Times New Roman" w:hAnsi="Times New Roman"/>
          <w:b/>
          <w:bCs/>
        </w:rPr>
        <w:t>: In inter-donor IAB-node migration,</w:t>
      </w:r>
      <w:r w:rsidR="00432ECD">
        <w:rPr>
          <w:rFonts w:ascii="Times New Roman" w:hAnsi="Times New Roman"/>
          <w:b/>
          <w:bCs/>
        </w:rPr>
        <w:t xml:space="preserve"> the target cell RACH resources should not coincide with the migrating-IAB-DU’s SSB resources.</w:t>
      </w:r>
      <w:r w:rsidRPr="00421716">
        <w:rPr>
          <w:rFonts w:ascii="Times New Roman" w:hAnsi="Times New Roman"/>
          <w:b/>
          <w:bCs/>
        </w:rPr>
        <w:t xml:space="preserve"> </w:t>
      </w:r>
    </w:p>
    <w:p w14:paraId="150C85E2" w14:textId="28B55A0C" w:rsidR="00123A2C" w:rsidRDefault="00432ECD" w:rsidP="00146B32">
      <w:pPr>
        <w:rPr>
          <w:rFonts w:ascii="Times New Roman" w:hAnsi="Times New Roman"/>
        </w:rPr>
      </w:pPr>
      <w:r>
        <w:rPr>
          <w:rFonts w:ascii="Times New Roman" w:hAnsi="Times New Roman"/>
        </w:rPr>
        <w:t>This implies that c</w:t>
      </w:r>
      <w:r w:rsidR="00A54423">
        <w:rPr>
          <w:rFonts w:ascii="Times New Roman" w:hAnsi="Times New Roman"/>
        </w:rPr>
        <w:t xml:space="preserve">oordination is needed </w:t>
      </w:r>
      <w:r w:rsidR="004F2AD5">
        <w:rPr>
          <w:rFonts w:ascii="Times New Roman" w:hAnsi="Times New Roman"/>
        </w:rPr>
        <w:t xml:space="preserve">to avoid conflict between the two </w:t>
      </w:r>
      <w:r>
        <w:rPr>
          <w:rFonts w:ascii="Times New Roman" w:hAnsi="Times New Roman"/>
        </w:rPr>
        <w:t xml:space="preserve">resource </w:t>
      </w:r>
      <w:r w:rsidR="004F2AD5">
        <w:rPr>
          <w:rFonts w:ascii="Times New Roman" w:hAnsi="Times New Roman"/>
        </w:rPr>
        <w:t>configurations.</w:t>
      </w:r>
    </w:p>
    <w:p w14:paraId="63E121B6" w14:textId="66169B6A" w:rsidR="00123A2C" w:rsidRDefault="00A43E1C" w:rsidP="00146B32">
      <w:pPr>
        <w:rPr>
          <w:rFonts w:ascii="Times New Roman" w:hAnsi="Times New Roman"/>
        </w:rPr>
      </w:pPr>
      <w:r>
        <w:rPr>
          <w:rFonts w:ascii="Times New Roman" w:hAnsi="Times New Roman"/>
        </w:rPr>
        <w:t>Based on observations 1 to 4, the following proposals are made:</w:t>
      </w:r>
    </w:p>
    <w:p w14:paraId="3C384459" w14:textId="4D3BBB60" w:rsidR="00AB5E63" w:rsidRDefault="00AB5E63" w:rsidP="000D0DF0">
      <w:pPr>
        <w:ind w:left="14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="00A43E1C">
        <w:rPr>
          <w:rFonts w:ascii="Times New Roman" w:hAnsi="Times New Roman"/>
          <w:b/>
          <w:bCs/>
          <w:lang w:val="en-GB"/>
        </w:rPr>
        <w:t xml:space="preserve"> 1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Pr="0013641E">
        <w:rPr>
          <w:rFonts w:ascii="Times New Roman" w:hAnsi="Times New Roman"/>
          <w:b/>
          <w:bCs/>
          <w:lang w:val="en-GB"/>
        </w:rPr>
        <w:t>RAN3 to agree that inter-donor resource multiplexing needs to be considered for inter-donor</w:t>
      </w:r>
      <w:r w:rsidR="0089360F">
        <w:rPr>
          <w:rFonts w:ascii="Times New Roman" w:hAnsi="Times New Roman"/>
          <w:b/>
          <w:bCs/>
          <w:lang w:val="en-GB"/>
        </w:rPr>
        <w:t xml:space="preserve"> </w:t>
      </w:r>
      <w:r w:rsidR="00811140">
        <w:rPr>
          <w:rFonts w:ascii="Times New Roman" w:hAnsi="Times New Roman"/>
          <w:b/>
          <w:bCs/>
          <w:lang w:val="en-GB"/>
        </w:rPr>
        <w:t xml:space="preserve">IAB-node </w:t>
      </w:r>
      <w:r w:rsidR="0089360F">
        <w:rPr>
          <w:rFonts w:ascii="Times New Roman" w:hAnsi="Times New Roman"/>
          <w:b/>
          <w:bCs/>
          <w:lang w:val="en-GB"/>
        </w:rPr>
        <w:t>migration and</w:t>
      </w:r>
      <w:r w:rsidRPr="0013641E">
        <w:rPr>
          <w:rFonts w:ascii="Times New Roman" w:hAnsi="Times New Roman"/>
          <w:b/>
          <w:bCs/>
          <w:lang w:val="en-GB"/>
        </w:rPr>
        <w:t xml:space="preserve"> NR-DC scenarios</w:t>
      </w:r>
      <w:r w:rsidR="0089360F">
        <w:rPr>
          <w:rFonts w:ascii="Times New Roman" w:hAnsi="Times New Roman"/>
          <w:b/>
          <w:bCs/>
          <w:lang w:val="en-GB"/>
        </w:rPr>
        <w:t>.</w:t>
      </w:r>
    </w:p>
    <w:p w14:paraId="35C4A9F2" w14:textId="4BF9A92B" w:rsidR="00AB5E63" w:rsidRPr="0089360F" w:rsidRDefault="0089360F" w:rsidP="000D0DF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2: </w:t>
      </w:r>
      <w:r w:rsidR="00AB5E63" w:rsidRPr="0089360F">
        <w:rPr>
          <w:rFonts w:ascii="Times New Roman" w:hAnsi="Times New Roman"/>
          <w:b/>
          <w:bCs/>
          <w:lang w:val="en-GB"/>
        </w:rPr>
        <w:t>RAN3 to send LS to RAN1 to discuss inter-</w:t>
      </w:r>
      <w:r w:rsidR="00AB5E63" w:rsidRPr="0089360F">
        <w:rPr>
          <w:rFonts w:ascii="Times New Roman" w:hAnsi="Times New Roman"/>
          <w:b/>
          <w:bCs/>
          <w:lang w:val="en-GB"/>
        </w:rPr>
        <w:t xml:space="preserve">donor resource multiplexing for inter-donor </w:t>
      </w:r>
      <w:r w:rsidR="00AC0C8C">
        <w:rPr>
          <w:rFonts w:ascii="Times New Roman" w:hAnsi="Times New Roman"/>
          <w:b/>
          <w:bCs/>
          <w:lang w:val="en-GB"/>
        </w:rPr>
        <w:t xml:space="preserve">migration and </w:t>
      </w:r>
      <w:r w:rsidR="00AB5E63" w:rsidRPr="0089360F">
        <w:rPr>
          <w:rFonts w:ascii="Times New Roman" w:hAnsi="Times New Roman"/>
          <w:b/>
          <w:bCs/>
          <w:lang w:val="en-GB"/>
        </w:rPr>
        <w:t>NR-DC scenarios.</w:t>
      </w:r>
    </w:p>
    <w:p w14:paraId="735CA4DE" w14:textId="77777777"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14:paraId="735CA4DF" w14:textId="657D00C1" w:rsidR="00F81C00" w:rsidRPr="00A12F39" w:rsidRDefault="00A95E53" w:rsidP="00A95E53">
      <w:pPr>
        <w:spacing w:after="0"/>
        <w:jc w:val="left"/>
        <w:rPr>
          <w:rFonts w:ascii="Times New Roman" w:hAnsi="Times New Roman"/>
        </w:rPr>
      </w:pPr>
      <w:r w:rsidRPr="00707EB3">
        <w:rPr>
          <w:rFonts w:ascii="Times New Roman" w:hAnsi="Times New Roman"/>
        </w:rPr>
        <w:t>This paper discusse</w:t>
      </w:r>
      <w:r>
        <w:rPr>
          <w:rFonts w:ascii="Times New Roman" w:hAnsi="Times New Roman"/>
        </w:rPr>
        <w:t>d</w:t>
      </w:r>
      <w:r w:rsidRPr="00707EB3">
        <w:rPr>
          <w:rFonts w:ascii="Times New Roman" w:hAnsi="Times New Roman"/>
        </w:rPr>
        <w:t xml:space="preserve"> </w:t>
      </w:r>
      <w:r w:rsidR="00725B90">
        <w:rPr>
          <w:rFonts w:ascii="Times New Roman" w:hAnsi="Times New Roman"/>
        </w:rPr>
        <w:t>coordination for IAB resource management between IAB-donor-CUs in inter-donor migration and dual-connectivity scenarios</w:t>
      </w:r>
      <w:r w:rsidR="00725B90" w:rsidRPr="00707EB3">
        <w:rPr>
          <w:rFonts w:ascii="Times New Roman" w:hAnsi="Times New Roman"/>
        </w:rPr>
        <w:t>.</w:t>
      </w:r>
      <w:r w:rsidR="00725B90">
        <w:rPr>
          <w:rFonts w:ascii="Times New Roman" w:hAnsi="Times New Roman"/>
        </w:rPr>
        <w:t xml:space="preserve"> </w:t>
      </w:r>
      <w:r w:rsidR="000E414B">
        <w:rPr>
          <w:rFonts w:ascii="Times New Roman" w:hAnsi="Times New Roman"/>
        </w:rPr>
        <w:t>The</w:t>
      </w:r>
      <w:r w:rsidR="000E414B" w:rsidRPr="00707EB3">
        <w:rPr>
          <w:rFonts w:ascii="Times New Roman" w:hAnsi="Times New Roman"/>
          <w:lang w:val="x-none"/>
        </w:rPr>
        <w:t xml:space="preserve"> following observation</w:t>
      </w:r>
      <w:r w:rsidR="000E414B">
        <w:rPr>
          <w:rFonts w:ascii="Times New Roman" w:hAnsi="Times New Roman"/>
        </w:rPr>
        <w:t>s</w:t>
      </w:r>
      <w:r w:rsidR="000E414B" w:rsidRPr="00707EB3">
        <w:rPr>
          <w:rFonts w:ascii="Times New Roman" w:hAnsi="Times New Roman"/>
          <w:lang w:val="x-none"/>
        </w:rPr>
        <w:t xml:space="preserve"> and proposals</w:t>
      </w:r>
      <w:r w:rsidR="000E414B">
        <w:rPr>
          <w:rFonts w:ascii="Times New Roman" w:hAnsi="Times New Roman"/>
        </w:rPr>
        <w:t xml:space="preserve"> have been made:</w:t>
      </w:r>
    </w:p>
    <w:p w14:paraId="735CA4E0" w14:textId="77777777" w:rsidR="00A12F39" w:rsidRPr="00707EB3" w:rsidRDefault="00A12F39" w:rsidP="00A95E53">
      <w:pPr>
        <w:spacing w:after="0"/>
        <w:jc w:val="left"/>
        <w:rPr>
          <w:rFonts w:ascii="Times New Roman" w:hAnsi="Times New Roman"/>
          <w:lang w:val="x-none"/>
        </w:rPr>
      </w:pPr>
    </w:p>
    <w:bookmarkEnd w:id="1"/>
    <w:bookmarkEnd w:id="2"/>
    <w:p w14:paraId="1A2C87A5" w14:textId="77777777" w:rsidR="00EE1458" w:rsidRPr="00EB07CB" w:rsidRDefault="00EE1458" w:rsidP="00EE1458">
      <w:pPr>
        <w:rPr>
          <w:rFonts w:ascii="Times New Roman" w:hAnsi="Times New Roman"/>
          <w:b/>
          <w:bCs/>
        </w:rPr>
      </w:pPr>
      <w:r w:rsidRPr="00EB07CB">
        <w:rPr>
          <w:rFonts w:ascii="Times New Roman" w:hAnsi="Times New Roman"/>
          <w:b/>
          <w:bCs/>
        </w:rPr>
        <w:t xml:space="preserve">Observation 1: The IAB-DU of an </w:t>
      </w:r>
      <w:r>
        <w:rPr>
          <w:rFonts w:ascii="Times New Roman" w:hAnsi="Times New Roman"/>
          <w:b/>
          <w:bCs/>
        </w:rPr>
        <w:t>inter-donor dual-connected IAB-node</w:t>
      </w:r>
      <w:r w:rsidRPr="00EB07CB">
        <w:rPr>
          <w:rFonts w:ascii="Times New Roman" w:hAnsi="Times New Roman"/>
          <w:b/>
          <w:bCs/>
        </w:rPr>
        <w:t xml:space="preserve"> may </w:t>
      </w:r>
      <w:r>
        <w:rPr>
          <w:rFonts w:ascii="Times New Roman" w:hAnsi="Times New Roman"/>
          <w:b/>
          <w:bCs/>
        </w:rPr>
        <w:t>use the same frequencies as the IAB-MT’s MCG and SCG links.</w:t>
      </w:r>
      <w:r w:rsidRPr="00EB07CB">
        <w:rPr>
          <w:rFonts w:ascii="Times New Roman" w:hAnsi="Times New Roman"/>
          <w:b/>
          <w:bCs/>
        </w:rPr>
        <w:t xml:space="preserve"> </w:t>
      </w:r>
    </w:p>
    <w:p w14:paraId="19F0BEC8" w14:textId="77777777" w:rsidR="00EE1458" w:rsidRPr="00B847E4" w:rsidRDefault="00EE1458" w:rsidP="00EE1458">
      <w:pPr>
        <w:rPr>
          <w:rFonts w:ascii="Times New Roman" w:hAnsi="Times New Roman"/>
          <w:b/>
          <w:bCs/>
        </w:rPr>
      </w:pPr>
      <w:r w:rsidRPr="00B847E4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B847E4">
        <w:rPr>
          <w:rFonts w:ascii="Times New Roman" w:hAnsi="Times New Roman"/>
          <w:b/>
          <w:bCs/>
        </w:rPr>
        <w:t xml:space="preserve">: In inter-donor NR-DC, a dual-connected IAB-node and </w:t>
      </w:r>
      <w:r>
        <w:rPr>
          <w:rFonts w:ascii="Times New Roman" w:hAnsi="Times New Roman"/>
          <w:b/>
          <w:bCs/>
        </w:rPr>
        <w:t>its</w:t>
      </w:r>
      <w:r w:rsidRPr="00B847E4">
        <w:rPr>
          <w:rFonts w:ascii="Times New Roman" w:hAnsi="Times New Roman"/>
          <w:b/>
          <w:bCs/>
        </w:rPr>
        <w:t xml:space="preserve"> parent IAB-node may receive their </w:t>
      </w:r>
      <w:r>
        <w:rPr>
          <w:rFonts w:ascii="Times New Roman" w:hAnsi="Times New Roman"/>
          <w:b/>
          <w:bCs/>
        </w:rPr>
        <w:t xml:space="preserve">respective </w:t>
      </w:r>
      <w:proofErr w:type="spellStart"/>
      <w:r w:rsidRPr="00B847E4">
        <w:rPr>
          <w:rFonts w:ascii="Times New Roman" w:hAnsi="Times New Roman"/>
          <w:b/>
          <w:bCs/>
        </w:rPr>
        <w:t>gNB</w:t>
      </w:r>
      <w:proofErr w:type="spellEnd"/>
      <w:r w:rsidRPr="00B847E4">
        <w:rPr>
          <w:rFonts w:ascii="Times New Roman" w:hAnsi="Times New Roman"/>
          <w:b/>
          <w:bCs/>
        </w:rPr>
        <w:t>-DU cell resource configurations from different IAB-donor-CUs.</w:t>
      </w:r>
    </w:p>
    <w:p w14:paraId="2C59E908" w14:textId="77777777" w:rsidR="00EE1458" w:rsidRPr="00993246" w:rsidRDefault="00EE1458" w:rsidP="00EE1458">
      <w:pPr>
        <w:rPr>
          <w:rFonts w:ascii="Times New Roman" w:hAnsi="Times New Roman"/>
          <w:b/>
          <w:bCs/>
        </w:rPr>
      </w:pPr>
      <w:r w:rsidRPr="00993246">
        <w:rPr>
          <w:rFonts w:ascii="Times New Roman" w:hAnsi="Times New Roman"/>
          <w:b/>
          <w:bCs/>
        </w:rPr>
        <w:t xml:space="preserve">Observation 3: The IAB-DU of a migrating IAB-node </w:t>
      </w:r>
      <w:proofErr w:type="gramStart"/>
      <w:r>
        <w:rPr>
          <w:rFonts w:ascii="Times New Roman" w:hAnsi="Times New Roman"/>
          <w:b/>
          <w:bCs/>
        </w:rPr>
        <w:t>has to</w:t>
      </w:r>
      <w:proofErr w:type="gramEnd"/>
      <w:r>
        <w:rPr>
          <w:rFonts w:ascii="Times New Roman" w:hAnsi="Times New Roman"/>
          <w:b/>
          <w:bCs/>
        </w:rPr>
        <w:t xml:space="preserve"> continue SSB</w:t>
      </w:r>
      <w:r w:rsidRPr="00993246">
        <w:rPr>
          <w:rFonts w:ascii="Times New Roman" w:hAnsi="Times New Roman"/>
          <w:b/>
          <w:bCs/>
        </w:rPr>
        <w:t xml:space="preserve"> transmission during the inter-donor migration of the collocated IAB-MT. </w:t>
      </w:r>
    </w:p>
    <w:p w14:paraId="5975DECA" w14:textId="77777777" w:rsidR="00EE1458" w:rsidRDefault="00EE1458" w:rsidP="00E804A7">
      <w:pPr>
        <w:ind w:left="14"/>
        <w:jc w:val="left"/>
        <w:rPr>
          <w:rFonts w:ascii="Times New Roman" w:hAnsi="Times New Roman"/>
          <w:b/>
          <w:bCs/>
        </w:rPr>
      </w:pPr>
    </w:p>
    <w:p w14:paraId="0ED6E781" w14:textId="77777777" w:rsidR="00EE1458" w:rsidRPr="00421716" w:rsidRDefault="00EE1458" w:rsidP="00EE1458">
      <w:pPr>
        <w:rPr>
          <w:rFonts w:ascii="Times New Roman" w:hAnsi="Times New Roman"/>
          <w:b/>
          <w:bCs/>
        </w:rPr>
      </w:pPr>
      <w:r w:rsidRPr="00421716">
        <w:rPr>
          <w:rFonts w:ascii="Times New Roman" w:hAnsi="Times New Roman"/>
          <w:b/>
          <w:bCs/>
        </w:rPr>
        <w:lastRenderedPageBreak/>
        <w:t xml:space="preserve">Observation </w:t>
      </w:r>
      <w:r>
        <w:rPr>
          <w:rFonts w:ascii="Times New Roman" w:hAnsi="Times New Roman"/>
          <w:b/>
          <w:bCs/>
        </w:rPr>
        <w:t>4</w:t>
      </w:r>
      <w:r w:rsidRPr="00421716">
        <w:rPr>
          <w:rFonts w:ascii="Times New Roman" w:hAnsi="Times New Roman"/>
          <w:b/>
          <w:bCs/>
        </w:rPr>
        <w:t>: In inter-donor IAB-node migration,</w:t>
      </w:r>
      <w:r>
        <w:rPr>
          <w:rFonts w:ascii="Times New Roman" w:hAnsi="Times New Roman"/>
          <w:b/>
          <w:bCs/>
        </w:rPr>
        <w:t xml:space="preserve"> the target cell RACH resources should not coincide with the migrating-IAB-DU’s SSB resources.</w:t>
      </w:r>
      <w:r w:rsidRPr="00421716">
        <w:rPr>
          <w:rFonts w:ascii="Times New Roman" w:hAnsi="Times New Roman"/>
          <w:b/>
          <w:bCs/>
        </w:rPr>
        <w:t xml:space="preserve"> </w:t>
      </w:r>
    </w:p>
    <w:p w14:paraId="62D20889" w14:textId="2E9E6CD4" w:rsidR="00552D5E" w:rsidRDefault="00552D5E" w:rsidP="00E804A7">
      <w:pPr>
        <w:ind w:left="14"/>
        <w:jc w:val="left"/>
        <w:rPr>
          <w:rFonts w:ascii="Times New Roman" w:hAnsi="Times New Roman"/>
          <w:b/>
          <w:bCs/>
        </w:rPr>
      </w:pPr>
    </w:p>
    <w:p w14:paraId="51E210F6" w14:textId="77777777" w:rsidR="008A13B9" w:rsidRDefault="008A13B9" w:rsidP="008A13B9">
      <w:pPr>
        <w:ind w:left="14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1: </w:t>
      </w:r>
      <w:r w:rsidRPr="0013641E">
        <w:rPr>
          <w:rFonts w:ascii="Times New Roman" w:hAnsi="Times New Roman"/>
          <w:b/>
          <w:bCs/>
          <w:lang w:val="en-GB"/>
        </w:rPr>
        <w:t>RAN3 to agree that inter-donor resource multiplexing needs to be considered for inter-donor</w:t>
      </w:r>
      <w:r>
        <w:rPr>
          <w:rFonts w:ascii="Times New Roman" w:hAnsi="Times New Roman"/>
          <w:b/>
          <w:bCs/>
          <w:lang w:val="en-GB"/>
        </w:rPr>
        <w:t xml:space="preserve"> IAB-node migration and</w:t>
      </w:r>
      <w:r w:rsidRPr="0013641E">
        <w:rPr>
          <w:rFonts w:ascii="Times New Roman" w:hAnsi="Times New Roman"/>
          <w:b/>
          <w:bCs/>
          <w:lang w:val="en-GB"/>
        </w:rPr>
        <w:t xml:space="preserve"> NR-DC scenarios</w:t>
      </w:r>
      <w:r>
        <w:rPr>
          <w:rFonts w:ascii="Times New Roman" w:hAnsi="Times New Roman"/>
          <w:b/>
          <w:bCs/>
          <w:lang w:val="en-GB"/>
        </w:rPr>
        <w:t>.</w:t>
      </w:r>
    </w:p>
    <w:p w14:paraId="2D7AB2A9" w14:textId="77777777" w:rsidR="00EE1458" w:rsidRPr="0089360F" w:rsidRDefault="00EE1458" w:rsidP="00EE1458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2: </w:t>
      </w:r>
      <w:r w:rsidRPr="0089360F">
        <w:rPr>
          <w:rFonts w:ascii="Times New Roman" w:hAnsi="Times New Roman"/>
          <w:b/>
          <w:bCs/>
          <w:lang w:val="en-GB"/>
        </w:rPr>
        <w:t xml:space="preserve">RAN3 to send LS to RAN1 to discuss inter-donor resource multiplexing for inter-donor </w:t>
      </w:r>
      <w:r>
        <w:rPr>
          <w:rFonts w:ascii="Times New Roman" w:hAnsi="Times New Roman"/>
          <w:b/>
          <w:bCs/>
          <w:lang w:val="en-GB"/>
        </w:rPr>
        <w:t xml:space="preserve">migration and </w:t>
      </w:r>
      <w:r w:rsidRPr="0089360F">
        <w:rPr>
          <w:rFonts w:ascii="Times New Roman" w:hAnsi="Times New Roman"/>
          <w:b/>
          <w:bCs/>
          <w:lang w:val="en-GB"/>
        </w:rPr>
        <w:t>NR-DC scenarios.</w:t>
      </w:r>
    </w:p>
    <w:p w14:paraId="0CCEC350" w14:textId="77777777" w:rsidR="00576B26" w:rsidRPr="00A11EDA" w:rsidRDefault="00576B26" w:rsidP="00576B26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  <w:bookmarkStart w:id="3" w:name="OLE_LINK3"/>
      <w:r>
        <w:rPr>
          <w:rFonts w:eastAsia="SimSun"/>
        </w:rPr>
        <w:t>s</w:t>
      </w:r>
    </w:p>
    <w:p w14:paraId="73279A7E" w14:textId="77777777" w:rsidR="00576B26" w:rsidRDefault="00576B26" w:rsidP="00576B2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bookmarkEnd w:id="3"/>
      <w:r>
        <w:rPr>
          <w:rFonts w:ascii="Times New Roman" w:hAnsi="Times New Roman"/>
          <w:sz w:val="20"/>
          <w:lang w:val="en-US" w:eastAsia="zh-CN"/>
        </w:rPr>
        <w:t xml:space="preserve">Chairman report, 3GPP RAN TSG WG3 Meeting #109e, </w:t>
      </w:r>
      <w:r>
        <w:rPr>
          <w:rFonts w:ascii="Times New Roman" w:hAnsi="Times New Roman"/>
          <w:sz w:val="20"/>
          <w:szCs w:val="20"/>
          <w:lang w:val="en-GB"/>
        </w:rPr>
        <w:t xml:space="preserve">Electronic Meeting, August 17-28, 2020 </w:t>
      </w:r>
    </w:p>
    <w:p w14:paraId="7EEC140A" w14:textId="77777777" w:rsidR="00552D5E" w:rsidRPr="00E804A7" w:rsidRDefault="00552D5E" w:rsidP="00E804A7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sectPr w:rsidR="00552D5E" w:rsidRPr="00E804A7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52C9E" w14:textId="77777777" w:rsidR="00204A35" w:rsidRDefault="00204A35" w:rsidP="00796430">
      <w:r>
        <w:separator/>
      </w:r>
    </w:p>
  </w:endnote>
  <w:endnote w:type="continuationSeparator" w:id="0">
    <w:p w14:paraId="5605E0BF" w14:textId="77777777" w:rsidR="00204A35" w:rsidRDefault="00204A3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CA4F4" w14:textId="77777777" w:rsidR="00C54782" w:rsidRDefault="00C5478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28866" w14:textId="77777777" w:rsidR="00204A35" w:rsidRDefault="00204A35" w:rsidP="00796430">
      <w:r>
        <w:separator/>
      </w:r>
    </w:p>
  </w:footnote>
  <w:footnote w:type="continuationSeparator" w:id="0">
    <w:p w14:paraId="69BE3643" w14:textId="77777777" w:rsidR="00204A35" w:rsidRDefault="00204A3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CA4F3" w14:textId="77777777" w:rsidR="00C54782" w:rsidRDefault="00C54782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656"/>
        </w:tabs>
        <w:ind w:left="16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224BA0"/>
    <w:multiLevelType w:val="hybridMultilevel"/>
    <w:tmpl w:val="F6ACA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522C14"/>
    <w:multiLevelType w:val="hybridMultilevel"/>
    <w:tmpl w:val="1A64EDB6"/>
    <w:lvl w:ilvl="0" w:tplc="0DA284E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00FE8"/>
    <w:multiLevelType w:val="hybridMultilevel"/>
    <w:tmpl w:val="9E8268F6"/>
    <w:lvl w:ilvl="0" w:tplc="7C6EF16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15EE7"/>
    <w:multiLevelType w:val="hybridMultilevel"/>
    <w:tmpl w:val="36FCBCF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FC0FCA"/>
    <w:multiLevelType w:val="hybridMultilevel"/>
    <w:tmpl w:val="68B8F95E"/>
    <w:lvl w:ilvl="0" w:tplc="201E9910">
      <w:numFmt w:val="bullet"/>
      <w:lvlText w:val="-"/>
      <w:lvlJc w:val="left"/>
      <w:pPr>
        <w:ind w:left="3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8E1C42DE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A80681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44A84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2BEA6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1E7C00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45E60D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B677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56A692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ED26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5B7680C"/>
    <w:multiLevelType w:val="hybridMultilevel"/>
    <w:tmpl w:val="B4C2EDBC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AFD3691"/>
    <w:multiLevelType w:val="hybridMultilevel"/>
    <w:tmpl w:val="3500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15E65F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B90E586" w:tentative="1">
      <w:start w:val="1"/>
      <w:numFmt w:val="lowerLetter"/>
      <w:lvlText w:val="%2."/>
      <w:lvlJc w:val="left"/>
      <w:pPr>
        <w:ind w:left="1440" w:hanging="360"/>
      </w:pPr>
    </w:lvl>
    <w:lvl w:ilvl="2" w:tplc="C8C23C20" w:tentative="1">
      <w:start w:val="1"/>
      <w:numFmt w:val="lowerRoman"/>
      <w:lvlText w:val="%3."/>
      <w:lvlJc w:val="right"/>
      <w:pPr>
        <w:ind w:left="2160" w:hanging="180"/>
      </w:pPr>
    </w:lvl>
    <w:lvl w:ilvl="3" w:tplc="1EC60E38" w:tentative="1">
      <w:start w:val="1"/>
      <w:numFmt w:val="decimal"/>
      <w:lvlText w:val="%4."/>
      <w:lvlJc w:val="left"/>
      <w:pPr>
        <w:ind w:left="2880" w:hanging="360"/>
      </w:pPr>
    </w:lvl>
    <w:lvl w:ilvl="4" w:tplc="E4E00264" w:tentative="1">
      <w:start w:val="1"/>
      <w:numFmt w:val="lowerLetter"/>
      <w:lvlText w:val="%5."/>
      <w:lvlJc w:val="left"/>
      <w:pPr>
        <w:ind w:left="3600" w:hanging="360"/>
      </w:pPr>
    </w:lvl>
    <w:lvl w:ilvl="5" w:tplc="EDD21798" w:tentative="1">
      <w:start w:val="1"/>
      <w:numFmt w:val="lowerRoman"/>
      <w:lvlText w:val="%6."/>
      <w:lvlJc w:val="right"/>
      <w:pPr>
        <w:ind w:left="4320" w:hanging="180"/>
      </w:pPr>
    </w:lvl>
    <w:lvl w:ilvl="6" w:tplc="AB48605E" w:tentative="1">
      <w:start w:val="1"/>
      <w:numFmt w:val="decimal"/>
      <w:lvlText w:val="%7."/>
      <w:lvlJc w:val="left"/>
      <w:pPr>
        <w:ind w:left="5040" w:hanging="360"/>
      </w:pPr>
    </w:lvl>
    <w:lvl w:ilvl="7" w:tplc="69EAD7F0" w:tentative="1">
      <w:start w:val="1"/>
      <w:numFmt w:val="lowerLetter"/>
      <w:lvlText w:val="%8."/>
      <w:lvlJc w:val="left"/>
      <w:pPr>
        <w:ind w:left="5760" w:hanging="360"/>
      </w:pPr>
    </w:lvl>
    <w:lvl w:ilvl="8" w:tplc="C756A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755243B"/>
    <w:multiLevelType w:val="hybridMultilevel"/>
    <w:tmpl w:val="8570902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546E4"/>
    <w:multiLevelType w:val="hybridMultilevel"/>
    <w:tmpl w:val="7292A852"/>
    <w:lvl w:ilvl="0" w:tplc="0B74A7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673CECA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7DC7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85024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39C8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F1E3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1F2ADF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203E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08A7B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648CDC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5DA55966"/>
    <w:multiLevelType w:val="hybridMultilevel"/>
    <w:tmpl w:val="C3CC22D4"/>
    <w:lvl w:ilvl="0" w:tplc="0409000F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3" w15:restartNumberingAfterBreak="0">
    <w:nsid w:val="6F111D1E"/>
    <w:multiLevelType w:val="hybridMultilevel"/>
    <w:tmpl w:val="9BEE8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531F4B"/>
    <w:multiLevelType w:val="hybridMultilevel"/>
    <w:tmpl w:val="659A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9"/>
  </w:num>
  <w:num w:numId="5">
    <w:abstractNumId w:val="21"/>
  </w:num>
  <w:num w:numId="6">
    <w:abstractNumId w:val="10"/>
  </w:num>
  <w:num w:numId="7">
    <w:abstractNumId w:val="4"/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2"/>
  </w:num>
  <w:num w:numId="11">
    <w:abstractNumId w:val="15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7"/>
  </w:num>
  <w:num w:numId="15">
    <w:abstractNumId w:val="12"/>
  </w:num>
  <w:num w:numId="16">
    <w:abstractNumId w:val="8"/>
  </w:num>
  <w:num w:numId="17">
    <w:abstractNumId w:val="22"/>
  </w:num>
  <w:num w:numId="18">
    <w:abstractNumId w:val="20"/>
  </w:num>
  <w:num w:numId="19">
    <w:abstractNumId w:val="13"/>
  </w:num>
  <w:num w:numId="20">
    <w:abstractNumId w:val="25"/>
  </w:num>
  <w:num w:numId="21">
    <w:abstractNumId w:val="23"/>
  </w:num>
  <w:num w:numId="22">
    <w:abstractNumId w:val="6"/>
  </w:num>
  <w:num w:numId="23">
    <w:abstractNumId w:val="11"/>
  </w:num>
  <w:num w:numId="24">
    <w:abstractNumId w:val="5"/>
  </w:num>
  <w:num w:numId="25">
    <w:abstractNumId w:val="3"/>
  </w:num>
  <w:num w:numId="26">
    <w:abstractNumId w:val="1"/>
  </w:num>
  <w:num w:numId="27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BAA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2F9"/>
    <w:rsid w:val="000064CC"/>
    <w:rsid w:val="000065B4"/>
    <w:rsid w:val="000068B8"/>
    <w:rsid w:val="000069FB"/>
    <w:rsid w:val="00006B02"/>
    <w:rsid w:val="00006BA1"/>
    <w:rsid w:val="0000710D"/>
    <w:rsid w:val="0000711C"/>
    <w:rsid w:val="000077FF"/>
    <w:rsid w:val="0000781C"/>
    <w:rsid w:val="000079FF"/>
    <w:rsid w:val="00007AEF"/>
    <w:rsid w:val="00007DA8"/>
    <w:rsid w:val="00010408"/>
    <w:rsid w:val="00010AF3"/>
    <w:rsid w:val="000110E0"/>
    <w:rsid w:val="00011574"/>
    <w:rsid w:val="000116C1"/>
    <w:rsid w:val="00011719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8C5"/>
    <w:rsid w:val="00012912"/>
    <w:rsid w:val="00012D18"/>
    <w:rsid w:val="00012D23"/>
    <w:rsid w:val="00013173"/>
    <w:rsid w:val="000134B6"/>
    <w:rsid w:val="0001356C"/>
    <w:rsid w:val="000137BF"/>
    <w:rsid w:val="000137D3"/>
    <w:rsid w:val="00013804"/>
    <w:rsid w:val="00013A09"/>
    <w:rsid w:val="00013E0A"/>
    <w:rsid w:val="00013F1B"/>
    <w:rsid w:val="000143B7"/>
    <w:rsid w:val="000149C6"/>
    <w:rsid w:val="00014C5C"/>
    <w:rsid w:val="00014FE3"/>
    <w:rsid w:val="000151DC"/>
    <w:rsid w:val="00015636"/>
    <w:rsid w:val="0001565E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8C8"/>
    <w:rsid w:val="00030E5A"/>
    <w:rsid w:val="000315DE"/>
    <w:rsid w:val="00031817"/>
    <w:rsid w:val="00031B95"/>
    <w:rsid w:val="00031BB4"/>
    <w:rsid w:val="00031C6F"/>
    <w:rsid w:val="00031E6D"/>
    <w:rsid w:val="00031F73"/>
    <w:rsid w:val="00031FB7"/>
    <w:rsid w:val="000328D4"/>
    <w:rsid w:val="000333A5"/>
    <w:rsid w:val="000334C6"/>
    <w:rsid w:val="000335D4"/>
    <w:rsid w:val="0003366C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106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00"/>
    <w:rsid w:val="00041578"/>
    <w:rsid w:val="00041848"/>
    <w:rsid w:val="00041997"/>
    <w:rsid w:val="000424D0"/>
    <w:rsid w:val="00042989"/>
    <w:rsid w:val="000429A4"/>
    <w:rsid w:val="00042C1B"/>
    <w:rsid w:val="00042FB6"/>
    <w:rsid w:val="00043526"/>
    <w:rsid w:val="000437B0"/>
    <w:rsid w:val="00043919"/>
    <w:rsid w:val="000441E4"/>
    <w:rsid w:val="00044CA1"/>
    <w:rsid w:val="000452D4"/>
    <w:rsid w:val="00045476"/>
    <w:rsid w:val="0004548D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779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E1"/>
    <w:rsid w:val="00062F6C"/>
    <w:rsid w:val="000636FC"/>
    <w:rsid w:val="0006372F"/>
    <w:rsid w:val="00063C66"/>
    <w:rsid w:val="00063F6D"/>
    <w:rsid w:val="00064049"/>
    <w:rsid w:val="000641E9"/>
    <w:rsid w:val="0006446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E5E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81F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818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68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E1F"/>
    <w:rsid w:val="00085F69"/>
    <w:rsid w:val="000863C6"/>
    <w:rsid w:val="000867F7"/>
    <w:rsid w:val="00086930"/>
    <w:rsid w:val="000871A3"/>
    <w:rsid w:val="000877C1"/>
    <w:rsid w:val="00087912"/>
    <w:rsid w:val="000879D2"/>
    <w:rsid w:val="00087C04"/>
    <w:rsid w:val="00087CAB"/>
    <w:rsid w:val="00087D4F"/>
    <w:rsid w:val="00087EF8"/>
    <w:rsid w:val="000901BE"/>
    <w:rsid w:val="000905CC"/>
    <w:rsid w:val="000909B9"/>
    <w:rsid w:val="00090BB2"/>
    <w:rsid w:val="00090BD8"/>
    <w:rsid w:val="00091137"/>
    <w:rsid w:val="000915DC"/>
    <w:rsid w:val="000917D0"/>
    <w:rsid w:val="00091937"/>
    <w:rsid w:val="000919B3"/>
    <w:rsid w:val="00091BFE"/>
    <w:rsid w:val="0009213D"/>
    <w:rsid w:val="000925F5"/>
    <w:rsid w:val="000927B0"/>
    <w:rsid w:val="00093146"/>
    <w:rsid w:val="00093459"/>
    <w:rsid w:val="000937BF"/>
    <w:rsid w:val="000938F1"/>
    <w:rsid w:val="00094196"/>
    <w:rsid w:val="0009443F"/>
    <w:rsid w:val="000951FD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6C77"/>
    <w:rsid w:val="00096D3A"/>
    <w:rsid w:val="00097488"/>
    <w:rsid w:val="0009768E"/>
    <w:rsid w:val="000979B8"/>
    <w:rsid w:val="000A0097"/>
    <w:rsid w:val="000A00B2"/>
    <w:rsid w:val="000A022F"/>
    <w:rsid w:val="000A0BAE"/>
    <w:rsid w:val="000A0D0D"/>
    <w:rsid w:val="000A1705"/>
    <w:rsid w:val="000A1768"/>
    <w:rsid w:val="000A1897"/>
    <w:rsid w:val="000A1AAC"/>
    <w:rsid w:val="000A1AB0"/>
    <w:rsid w:val="000A1CE1"/>
    <w:rsid w:val="000A1D3C"/>
    <w:rsid w:val="000A1E21"/>
    <w:rsid w:val="000A1EDB"/>
    <w:rsid w:val="000A28FA"/>
    <w:rsid w:val="000A2ACA"/>
    <w:rsid w:val="000A2B8F"/>
    <w:rsid w:val="000A31C7"/>
    <w:rsid w:val="000A322A"/>
    <w:rsid w:val="000A32AC"/>
    <w:rsid w:val="000A3587"/>
    <w:rsid w:val="000A37DD"/>
    <w:rsid w:val="000A3984"/>
    <w:rsid w:val="000A39D1"/>
    <w:rsid w:val="000A39E5"/>
    <w:rsid w:val="000A3E64"/>
    <w:rsid w:val="000A4181"/>
    <w:rsid w:val="000A42C7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8E9"/>
    <w:rsid w:val="000A7A2B"/>
    <w:rsid w:val="000A7C18"/>
    <w:rsid w:val="000A7D7C"/>
    <w:rsid w:val="000A7E77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2B9"/>
    <w:rsid w:val="000B65F3"/>
    <w:rsid w:val="000B690C"/>
    <w:rsid w:val="000B693E"/>
    <w:rsid w:val="000B6E1A"/>
    <w:rsid w:val="000B7556"/>
    <w:rsid w:val="000B76C1"/>
    <w:rsid w:val="000C0AFB"/>
    <w:rsid w:val="000C111E"/>
    <w:rsid w:val="000C123D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3E6"/>
    <w:rsid w:val="000C446C"/>
    <w:rsid w:val="000C4506"/>
    <w:rsid w:val="000C4626"/>
    <w:rsid w:val="000C4731"/>
    <w:rsid w:val="000C4D44"/>
    <w:rsid w:val="000C4E61"/>
    <w:rsid w:val="000C4FD5"/>
    <w:rsid w:val="000C50C7"/>
    <w:rsid w:val="000C54FC"/>
    <w:rsid w:val="000C5749"/>
    <w:rsid w:val="000C58A3"/>
    <w:rsid w:val="000C5F19"/>
    <w:rsid w:val="000C6B65"/>
    <w:rsid w:val="000C6C10"/>
    <w:rsid w:val="000C76BB"/>
    <w:rsid w:val="000C79F9"/>
    <w:rsid w:val="000C7F57"/>
    <w:rsid w:val="000D010B"/>
    <w:rsid w:val="000D0386"/>
    <w:rsid w:val="000D06F0"/>
    <w:rsid w:val="000D0D23"/>
    <w:rsid w:val="000D0DF0"/>
    <w:rsid w:val="000D0E0A"/>
    <w:rsid w:val="000D10F0"/>
    <w:rsid w:val="000D1807"/>
    <w:rsid w:val="000D1BA2"/>
    <w:rsid w:val="000D2241"/>
    <w:rsid w:val="000D22A7"/>
    <w:rsid w:val="000D2321"/>
    <w:rsid w:val="000D2547"/>
    <w:rsid w:val="000D2718"/>
    <w:rsid w:val="000D325D"/>
    <w:rsid w:val="000D33BC"/>
    <w:rsid w:val="000D3C05"/>
    <w:rsid w:val="000D3DF8"/>
    <w:rsid w:val="000D45D9"/>
    <w:rsid w:val="000D47A0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4B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1B"/>
    <w:rsid w:val="000F0A36"/>
    <w:rsid w:val="000F12B4"/>
    <w:rsid w:val="000F12C9"/>
    <w:rsid w:val="000F1477"/>
    <w:rsid w:val="000F198F"/>
    <w:rsid w:val="000F21C3"/>
    <w:rsid w:val="000F24BF"/>
    <w:rsid w:val="000F25F5"/>
    <w:rsid w:val="000F3232"/>
    <w:rsid w:val="000F325B"/>
    <w:rsid w:val="000F37A3"/>
    <w:rsid w:val="000F3C5C"/>
    <w:rsid w:val="000F3FA1"/>
    <w:rsid w:val="000F41E7"/>
    <w:rsid w:val="000F426B"/>
    <w:rsid w:val="000F44F0"/>
    <w:rsid w:val="000F45AD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914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661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8E2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31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D5C"/>
    <w:rsid w:val="00122F03"/>
    <w:rsid w:val="001239D3"/>
    <w:rsid w:val="00123A2C"/>
    <w:rsid w:val="00123B50"/>
    <w:rsid w:val="00123D21"/>
    <w:rsid w:val="00123F4E"/>
    <w:rsid w:val="00123FCC"/>
    <w:rsid w:val="00124387"/>
    <w:rsid w:val="00124649"/>
    <w:rsid w:val="00124AEF"/>
    <w:rsid w:val="00124E86"/>
    <w:rsid w:val="00125181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143"/>
    <w:rsid w:val="00130591"/>
    <w:rsid w:val="00130715"/>
    <w:rsid w:val="001309D9"/>
    <w:rsid w:val="00130E69"/>
    <w:rsid w:val="001310F2"/>
    <w:rsid w:val="0013112E"/>
    <w:rsid w:val="001311FA"/>
    <w:rsid w:val="00131397"/>
    <w:rsid w:val="00131C5B"/>
    <w:rsid w:val="00131CFB"/>
    <w:rsid w:val="00131E32"/>
    <w:rsid w:val="001321A2"/>
    <w:rsid w:val="001324F3"/>
    <w:rsid w:val="00132824"/>
    <w:rsid w:val="00132FFE"/>
    <w:rsid w:val="0013329A"/>
    <w:rsid w:val="00133386"/>
    <w:rsid w:val="00133AAB"/>
    <w:rsid w:val="00133ABC"/>
    <w:rsid w:val="0013438A"/>
    <w:rsid w:val="0013456D"/>
    <w:rsid w:val="0013618E"/>
    <w:rsid w:val="0013641E"/>
    <w:rsid w:val="001364F2"/>
    <w:rsid w:val="001369F8"/>
    <w:rsid w:val="00136E12"/>
    <w:rsid w:val="001378A4"/>
    <w:rsid w:val="00137972"/>
    <w:rsid w:val="00137E34"/>
    <w:rsid w:val="001401CE"/>
    <w:rsid w:val="001401FC"/>
    <w:rsid w:val="00140583"/>
    <w:rsid w:val="001405D0"/>
    <w:rsid w:val="00140A93"/>
    <w:rsid w:val="00140BAA"/>
    <w:rsid w:val="00141AA6"/>
    <w:rsid w:val="00141D01"/>
    <w:rsid w:val="00141D67"/>
    <w:rsid w:val="00141F35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B32"/>
    <w:rsid w:val="00146C92"/>
    <w:rsid w:val="00146D91"/>
    <w:rsid w:val="0014722A"/>
    <w:rsid w:val="00147357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772"/>
    <w:rsid w:val="00155A67"/>
    <w:rsid w:val="00155B7D"/>
    <w:rsid w:val="00155EC3"/>
    <w:rsid w:val="00155FE1"/>
    <w:rsid w:val="001562DA"/>
    <w:rsid w:val="00156321"/>
    <w:rsid w:val="001564CB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506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56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4F2"/>
    <w:rsid w:val="001717DB"/>
    <w:rsid w:val="00171DF1"/>
    <w:rsid w:val="00172011"/>
    <w:rsid w:val="0017226D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E7C"/>
    <w:rsid w:val="00174F49"/>
    <w:rsid w:val="0017510C"/>
    <w:rsid w:val="00175259"/>
    <w:rsid w:val="001759B1"/>
    <w:rsid w:val="001761B3"/>
    <w:rsid w:val="001762EF"/>
    <w:rsid w:val="00176B73"/>
    <w:rsid w:val="00176FE9"/>
    <w:rsid w:val="00177044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9D"/>
    <w:rsid w:val="00185FF8"/>
    <w:rsid w:val="00186070"/>
    <w:rsid w:val="001861BE"/>
    <w:rsid w:val="00186385"/>
    <w:rsid w:val="001863BE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29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8CB"/>
    <w:rsid w:val="00195C02"/>
    <w:rsid w:val="0019644B"/>
    <w:rsid w:val="001964B0"/>
    <w:rsid w:val="00196660"/>
    <w:rsid w:val="0019698B"/>
    <w:rsid w:val="00196CE2"/>
    <w:rsid w:val="00196F15"/>
    <w:rsid w:val="001977A2"/>
    <w:rsid w:val="0019788D"/>
    <w:rsid w:val="00197D00"/>
    <w:rsid w:val="001A011D"/>
    <w:rsid w:val="001A02D3"/>
    <w:rsid w:val="001A040E"/>
    <w:rsid w:val="001A055D"/>
    <w:rsid w:val="001A060A"/>
    <w:rsid w:val="001A0611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50"/>
    <w:rsid w:val="001B5171"/>
    <w:rsid w:val="001B58E2"/>
    <w:rsid w:val="001B5952"/>
    <w:rsid w:val="001B5B0E"/>
    <w:rsid w:val="001B5CC3"/>
    <w:rsid w:val="001B5DD5"/>
    <w:rsid w:val="001B652D"/>
    <w:rsid w:val="001B69E6"/>
    <w:rsid w:val="001B6FD3"/>
    <w:rsid w:val="001B755B"/>
    <w:rsid w:val="001B7714"/>
    <w:rsid w:val="001B7750"/>
    <w:rsid w:val="001B7936"/>
    <w:rsid w:val="001B7B77"/>
    <w:rsid w:val="001B7BE1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4F28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563"/>
    <w:rsid w:val="001D7629"/>
    <w:rsid w:val="001D7FA1"/>
    <w:rsid w:val="001E0774"/>
    <w:rsid w:val="001E139E"/>
    <w:rsid w:val="001E16F7"/>
    <w:rsid w:val="001E17B0"/>
    <w:rsid w:val="001E18F6"/>
    <w:rsid w:val="001E1EF2"/>
    <w:rsid w:val="001E2472"/>
    <w:rsid w:val="001E2B61"/>
    <w:rsid w:val="001E38BC"/>
    <w:rsid w:val="001E40A3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8CE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C7C"/>
    <w:rsid w:val="001F6DC0"/>
    <w:rsid w:val="001F75AB"/>
    <w:rsid w:val="002001C2"/>
    <w:rsid w:val="00200C8C"/>
    <w:rsid w:val="00200DD2"/>
    <w:rsid w:val="00201173"/>
    <w:rsid w:val="00201439"/>
    <w:rsid w:val="002018CA"/>
    <w:rsid w:val="00201D00"/>
    <w:rsid w:val="00201EE2"/>
    <w:rsid w:val="00202238"/>
    <w:rsid w:val="002023F2"/>
    <w:rsid w:val="00202842"/>
    <w:rsid w:val="0020287F"/>
    <w:rsid w:val="00202928"/>
    <w:rsid w:val="00202A9B"/>
    <w:rsid w:val="00202C18"/>
    <w:rsid w:val="00202CB1"/>
    <w:rsid w:val="002031AA"/>
    <w:rsid w:val="0020321C"/>
    <w:rsid w:val="0020347F"/>
    <w:rsid w:val="002034A8"/>
    <w:rsid w:val="002039F4"/>
    <w:rsid w:val="00203E8B"/>
    <w:rsid w:val="00203EB9"/>
    <w:rsid w:val="00204126"/>
    <w:rsid w:val="0020426D"/>
    <w:rsid w:val="00204A35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B9"/>
    <w:rsid w:val="0020691E"/>
    <w:rsid w:val="00206B9A"/>
    <w:rsid w:val="00206B9C"/>
    <w:rsid w:val="00207024"/>
    <w:rsid w:val="002072D3"/>
    <w:rsid w:val="00207BEE"/>
    <w:rsid w:val="00207C16"/>
    <w:rsid w:val="00207D42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3C31"/>
    <w:rsid w:val="00213C89"/>
    <w:rsid w:val="0021405F"/>
    <w:rsid w:val="00214484"/>
    <w:rsid w:val="00214ADC"/>
    <w:rsid w:val="00214B53"/>
    <w:rsid w:val="0021502D"/>
    <w:rsid w:val="00215079"/>
    <w:rsid w:val="002150FD"/>
    <w:rsid w:val="002153BE"/>
    <w:rsid w:val="00215612"/>
    <w:rsid w:val="00215A32"/>
    <w:rsid w:val="00215B75"/>
    <w:rsid w:val="00215D48"/>
    <w:rsid w:val="00215E31"/>
    <w:rsid w:val="00215FCD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2E"/>
    <w:rsid w:val="002173F8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DBC"/>
    <w:rsid w:val="002242C6"/>
    <w:rsid w:val="00224EC1"/>
    <w:rsid w:val="0022526F"/>
    <w:rsid w:val="00225AB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729"/>
    <w:rsid w:val="00237ACD"/>
    <w:rsid w:val="00237E07"/>
    <w:rsid w:val="0024006C"/>
    <w:rsid w:val="0024018E"/>
    <w:rsid w:val="00240446"/>
    <w:rsid w:val="00240450"/>
    <w:rsid w:val="002405A1"/>
    <w:rsid w:val="00240704"/>
    <w:rsid w:val="00240B18"/>
    <w:rsid w:val="0024100F"/>
    <w:rsid w:val="002412F5"/>
    <w:rsid w:val="0024143D"/>
    <w:rsid w:val="0024161D"/>
    <w:rsid w:val="002425CA"/>
    <w:rsid w:val="0024266A"/>
    <w:rsid w:val="00242EFD"/>
    <w:rsid w:val="002430F2"/>
    <w:rsid w:val="002439F4"/>
    <w:rsid w:val="00243A49"/>
    <w:rsid w:val="00243AF0"/>
    <w:rsid w:val="00243D6D"/>
    <w:rsid w:val="00243DD0"/>
    <w:rsid w:val="0024445D"/>
    <w:rsid w:val="002444BF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B22"/>
    <w:rsid w:val="00247F3D"/>
    <w:rsid w:val="0025028F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7C3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5B9"/>
    <w:rsid w:val="002558C3"/>
    <w:rsid w:val="00256385"/>
    <w:rsid w:val="00256DA0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2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0C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3C6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280"/>
    <w:rsid w:val="002755D3"/>
    <w:rsid w:val="002756EC"/>
    <w:rsid w:val="0027576F"/>
    <w:rsid w:val="00275864"/>
    <w:rsid w:val="00275E2E"/>
    <w:rsid w:val="00276086"/>
    <w:rsid w:val="002767AB"/>
    <w:rsid w:val="00276B0F"/>
    <w:rsid w:val="00276FFE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EB2"/>
    <w:rsid w:val="0029505C"/>
    <w:rsid w:val="00295095"/>
    <w:rsid w:val="002951A9"/>
    <w:rsid w:val="00295362"/>
    <w:rsid w:val="0029542C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088"/>
    <w:rsid w:val="002A411F"/>
    <w:rsid w:val="002A4628"/>
    <w:rsid w:val="002A475A"/>
    <w:rsid w:val="002A49D0"/>
    <w:rsid w:val="002A4D2C"/>
    <w:rsid w:val="002A5186"/>
    <w:rsid w:val="002A59A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397"/>
    <w:rsid w:val="002B3694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363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5E5"/>
    <w:rsid w:val="002D1A13"/>
    <w:rsid w:val="002D1E68"/>
    <w:rsid w:val="002D22FE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0B9"/>
    <w:rsid w:val="002D7172"/>
    <w:rsid w:val="002D75A9"/>
    <w:rsid w:val="002D78CA"/>
    <w:rsid w:val="002D7EB1"/>
    <w:rsid w:val="002E0053"/>
    <w:rsid w:val="002E0720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A9"/>
    <w:rsid w:val="002E76FA"/>
    <w:rsid w:val="002E788A"/>
    <w:rsid w:val="002E78F8"/>
    <w:rsid w:val="002E7F5F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1F6"/>
    <w:rsid w:val="002F22C6"/>
    <w:rsid w:val="002F24B1"/>
    <w:rsid w:val="002F24BE"/>
    <w:rsid w:val="002F2A2A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AA5"/>
    <w:rsid w:val="002F6B3F"/>
    <w:rsid w:val="002F6F19"/>
    <w:rsid w:val="002F7256"/>
    <w:rsid w:val="002F75C3"/>
    <w:rsid w:val="002F7606"/>
    <w:rsid w:val="002F76FE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867"/>
    <w:rsid w:val="003019E2"/>
    <w:rsid w:val="00302082"/>
    <w:rsid w:val="00302BE1"/>
    <w:rsid w:val="00302F57"/>
    <w:rsid w:val="00303378"/>
    <w:rsid w:val="00303A9B"/>
    <w:rsid w:val="003042C4"/>
    <w:rsid w:val="0030460D"/>
    <w:rsid w:val="003047A5"/>
    <w:rsid w:val="00304AFD"/>
    <w:rsid w:val="00304CBD"/>
    <w:rsid w:val="003053D7"/>
    <w:rsid w:val="00305447"/>
    <w:rsid w:val="003059C3"/>
    <w:rsid w:val="00305AA8"/>
    <w:rsid w:val="00305C53"/>
    <w:rsid w:val="0030679C"/>
    <w:rsid w:val="00306894"/>
    <w:rsid w:val="00306A89"/>
    <w:rsid w:val="00306CFB"/>
    <w:rsid w:val="00306D81"/>
    <w:rsid w:val="00306E0B"/>
    <w:rsid w:val="00306F01"/>
    <w:rsid w:val="003070BA"/>
    <w:rsid w:val="00307293"/>
    <w:rsid w:val="00307562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7D1"/>
    <w:rsid w:val="00312814"/>
    <w:rsid w:val="00312A09"/>
    <w:rsid w:val="00312DE9"/>
    <w:rsid w:val="00313190"/>
    <w:rsid w:val="00313420"/>
    <w:rsid w:val="00313982"/>
    <w:rsid w:val="00313A55"/>
    <w:rsid w:val="00313A7A"/>
    <w:rsid w:val="00313B4E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26D"/>
    <w:rsid w:val="003166A6"/>
    <w:rsid w:val="00316A6D"/>
    <w:rsid w:val="00316CAC"/>
    <w:rsid w:val="00316CB2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7E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774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DA"/>
    <w:rsid w:val="003450FD"/>
    <w:rsid w:val="0034529F"/>
    <w:rsid w:val="00345421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979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1DE2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8EB"/>
    <w:rsid w:val="003759CA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357"/>
    <w:rsid w:val="00381F67"/>
    <w:rsid w:val="003820FC"/>
    <w:rsid w:val="0038212D"/>
    <w:rsid w:val="00382316"/>
    <w:rsid w:val="003826FA"/>
    <w:rsid w:val="00382708"/>
    <w:rsid w:val="003827DB"/>
    <w:rsid w:val="00382FFE"/>
    <w:rsid w:val="00383A4A"/>
    <w:rsid w:val="00383B97"/>
    <w:rsid w:val="00383EBA"/>
    <w:rsid w:val="0038448A"/>
    <w:rsid w:val="003844EF"/>
    <w:rsid w:val="00384966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3EE"/>
    <w:rsid w:val="0039271F"/>
    <w:rsid w:val="003927DC"/>
    <w:rsid w:val="00392B67"/>
    <w:rsid w:val="00392BF9"/>
    <w:rsid w:val="003933CF"/>
    <w:rsid w:val="003935F6"/>
    <w:rsid w:val="00393A41"/>
    <w:rsid w:val="00393EFB"/>
    <w:rsid w:val="00394027"/>
    <w:rsid w:val="003942A7"/>
    <w:rsid w:val="003948BF"/>
    <w:rsid w:val="00394A3D"/>
    <w:rsid w:val="00394AF0"/>
    <w:rsid w:val="00394F5E"/>
    <w:rsid w:val="003950EF"/>
    <w:rsid w:val="003952E7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41"/>
    <w:rsid w:val="003A425B"/>
    <w:rsid w:val="003A435E"/>
    <w:rsid w:val="003A4504"/>
    <w:rsid w:val="003A465B"/>
    <w:rsid w:val="003A5339"/>
    <w:rsid w:val="003A538D"/>
    <w:rsid w:val="003A5B27"/>
    <w:rsid w:val="003A5BD8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01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C7B"/>
    <w:rsid w:val="003B5D97"/>
    <w:rsid w:val="003B5DEA"/>
    <w:rsid w:val="003B60EA"/>
    <w:rsid w:val="003B67E5"/>
    <w:rsid w:val="003B6F14"/>
    <w:rsid w:val="003B73AB"/>
    <w:rsid w:val="003B787C"/>
    <w:rsid w:val="003B79F5"/>
    <w:rsid w:val="003B7A44"/>
    <w:rsid w:val="003B7C6F"/>
    <w:rsid w:val="003B7F25"/>
    <w:rsid w:val="003C014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533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CB1"/>
    <w:rsid w:val="003D0EC2"/>
    <w:rsid w:val="003D18AB"/>
    <w:rsid w:val="003D259F"/>
    <w:rsid w:val="003D25AE"/>
    <w:rsid w:val="003D2A5D"/>
    <w:rsid w:val="003D2D48"/>
    <w:rsid w:val="003D340F"/>
    <w:rsid w:val="003D3C17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0835"/>
    <w:rsid w:val="003E0DBD"/>
    <w:rsid w:val="003E10DA"/>
    <w:rsid w:val="003E1599"/>
    <w:rsid w:val="003E1C0F"/>
    <w:rsid w:val="003E2017"/>
    <w:rsid w:val="003E2161"/>
    <w:rsid w:val="003E2179"/>
    <w:rsid w:val="003E2275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281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E7FEF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66F4"/>
    <w:rsid w:val="003F73CA"/>
    <w:rsid w:val="003F749C"/>
    <w:rsid w:val="003F7552"/>
    <w:rsid w:val="003F7BF5"/>
    <w:rsid w:val="003F7E25"/>
    <w:rsid w:val="003F7ED2"/>
    <w:rsid w:val="003F7F37"/>
    <w:rsid w:val="003F7F59"/>
    <w:rsid w:val="004000F0"/>
    <w:rsid w:val="0040040E"/>
    <w:rsid w:val="00400A01"/>
    <w:rsid w:val="00401026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B10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5C7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8A"/>
    <w:rsid w:val="00406DF2"/>
    <w:rsid w:val="00406F39"/>
    <w:rsid w:val="00406FC3"/>
    <w:rsid w:val="00407246"/>
    <w:rsid w:val="0040731A"/>
    <w:rsid w:val="00407906"/>
    <w:rsid w:val="004102C0"/>
    <w:rsid w:val="00410394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2F8F"/>
    <w:rsid w:val="00413572"/>
    <w:rsid w:val="00413B72"/>
    <w:rsid w:val="00413CE7"/>
    <w:rsid w:val="004143D5"/>
    <w:rsid w:val="00414EA8"/>
    <w:rsid w:val="00414EAC"/>
    <w:rsid w:val="00415471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20303"/>
    <w:rsid w:val="0042045D"/>
    <w:rsid w:val="0042061A"/>
    <w:rsid w:val="0042066C"/>
    <w:rsid w:val="0042089C"/>
    <w:rsid w:val="00420DA7"/>
    <w:rsid w:val="00421008"/>
    <w:rsid w:val="0042135E"/>
    <w:rsid w:val="004213C8"/>
    <w:rsid w:val="004214BC"/>
    <w:rsid w:val="00421716"/>
    <w:rsid w:val="0042196D"/>
    <w:rsid w:val="004219FB"/>
    <w:rsid w:val="00421FF6"/>
    <w:rsid w:val="0042208B"/>
    <w:rsid w:val="00422257"/>
    <w:rsid w:val="004222E1"/>
    <w:rsid w:val="0042282C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2ECD"/>
    <w:rsid w:val="004331BA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07"/>
    <w:rsid w:val="0044044A"/>
    <w:rsid w:val="0044086E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38C"/>
    <w:rsid w:val="004475D0"/>
    <w:rsid w:val="00447C39"/>
    <w:rsid w:val="00447CB0"/>
    <w:rsid w:val="00447D35"/>
    <w:rsid w:val="00447F68"/>
    <w:rsid w:val="004502BE"/>
    <w:rsid w:val="004507D9"/>
    <w:rsid w:val="0045192E"/>
    <w:rsid w:val="004522A3"/>
    <w:rsid w:val="00452323"/>
    <w:rsid w:val="00452508"/>
    <w:rsid w:val="0045281E"/>
    <w:rsid w:val="00452973"/>
    <w:rsid w:val="00452AFC"/>
    <w:rsid w:val="00452C05"/>
    <w:rsid w:val="00453435"/>
    <w:rsid w:val="0045388F"/>
    <w:rsid w:val="00453A39"/>
    <w:rsid w:val="00453A92"/>
    <w:rsid w:val="00453D9D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442"/>
    <w:rsid w:val="004636DD"/>
    <w:rsid w:val="00463C88"/>
    <w:rsid w:val="00463E20"/>
    <w:rsid w:val="00463E8A"/>
    <w:rsid w:val="00463FB1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BC2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A13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A7D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3D4"/>
    <w:rsid w:val="00486429"/>
    <w:rsid w:val="004864CF"/>
    <w:rsid w:val="004868A5"/>
    <w:rsid w:val="00486EE2"/>
    <w:rsid w:val="00486FD7"/>
    <w:rsid w:val="0048723D"/>
    <w:rsid w:val="004876A4"/>
    <w:rsid w:val="0048773D"/>
    <w:rsid w:val="00487951"/>
    <w:rsid w:val="00487D2E"/>
    <w:rsid w:val="0049028A"/>
    <w:rsid w:val="00490397"/>
    <w:rsid w:val="00490AA2"/>
    <w:rsid w:val="0049125E"/>
    <w:rsid w:val="004915BF"/>
    <w:rsid w:val="00491618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35"/>
    <w:rsid w:val="004A3498"/>
    <w:rsid w:val="004A3500"/>
    <w:rsid w:val="004A3838"/>
    <w:rsid w:val="004A3880"/>
    <w:rsid w:val="004A4237"/>
    <w:rsid w:val="004A423F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1B7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5484"/>
    <w:rsid w:val="004C5768"/>
    <w:rsid w:val="004C5857"/>
    <w:rsid w:val="004C5896"/>
    <w:rsid w:val="004C59AA"/>
    <w:rsid w:val="004C59B9"/>
    <w:rsid w:val="004C5D1D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2DF"/>
    <w:rsid w:val="004D05F5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1E6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2AD5"/>
    <w:rsid w:val="004F34BF"/>
    <w:rsid w:val="004F3955"/>
    <w:rsid w:val="004F3CFD"/>
    <w:rsid w:val="004F3F7F"/>
    <w:rsid w:val="004F4233"/>
    <w:rsid w:val="004F4379"/>
    <w:rsid w:val="004F4541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582"/>
    <w:rsid w:val="00502924"/>
    <w:rsid w:val="005033DB"/>
    <w:rsid w:val="00503518"/>
    <w:rsid w:val="00503722"/>
    <w:rsid w:val="005037A0"/>
    <w:rsid w:val="005038B3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7032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654"/>
    <w:rsid w:val="0052000D"/>
    <w:rsid w:val="0052063B"/>
    <w:rsid w:val="00520E39"/>
    <w:rsid w:val="00521264"/>
    <w:rsid w:val="00521BAA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E8"/>
    <w:rsid w:val="00527DE5"/>
    <w:rsid w:val="00530367"/>
    <w:rsid w:val="0053063C"/>
    <w:rsid w:val="00530CB7"/>
    <w:rsid w:val="0053143A"/>
    <w:rsid w:val="00531570"/>
    <w:rsid w:val="005320F4"/>
    <w:rsid w:val="005321A4"/>
    <w:rsid w:val="005325C6"/>
    <w:rsid w:val="00532616"/>
    <w:rsid w:val="00532681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C9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3D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564"/>
    <w:rsid w:val="00543C2A"/>
    <w:rsid w:val="00543F4F"/>
    <w:rsid w:val="00543FB7"/>
    <w:rsid w:val="005440E0"/>
    <w:rsid w:val="005446E6"/>
    <w:rsid w:val="00544C4B"/>
    <w:rsid w:val="00544FE0"/>
    <w:rsid w:val="005453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47819"/>
    <w:rsid w:val="00547D7D"/>
    <w:rsid w:val="00550216"/>
    <w:rsid w:val="00551304"/>
    <w:rsid w:val="00551340"/>
    <w:rsid w:val="00551463"/>
    <w:rsid w:val="00551576"/>
    <w:rsid w:val="00551BB3"/>
    <w:rsid w:val="00551BDD"/>
    <w:rsid w:val="00551C2B"/>
    <w:rsid w:val="00552028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2D5E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58"/>
    <w:rsid w:val="00555562"/>
    <w:rsid w:val="00555918"/>
    <w:rsid w:val="00555FF3"/>
    <w:rsid w:val="005560A7"/>
    <w:rsid w:val="0055647D"/>
    <w:rsid w:val="0055734D"/>
    <w:rsid w:val="005574BE"/>
    <w:rsid w:val="005579A7"/>
    <w:rsid w:val="00560255"/>
    <w:rsid w:val="005604FF"/>
    <w:rsid w:val="0056069C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C0"/>
    <w:rsid w:val="00562B0E"/>
    <w:rsid w:val="00562D95"/>
    <w:rsid w:val="00562DE0"/>
    <w:rsid w:val="00563081"/>
    <w:rsid w:val="0056337A"/>
    <w:rsid w:val="00563E38"/>
    <w:rsid w:val="00564127"/>
    <w:rsid w:val="00564364"/>
    <w:rsid w:val="00564747"/>
    <w:rsid w:val="00564824"/>
    <w:rsid w:val="0056492B"/>
    <w:rsid w:val="00564DEF"/>
    <w:rsid w:val="0056541A"/>
    <w:rsid w:val="00565B17"/>
    <w:rsid w:val="00565BE9"/>
    <w:rsid w:val="00565CFA"/>
    <w:rsid w:val="00565E1C"/>
    <w:rsid w:val="00565EC2"/>
    <w:rsid w:val="00565EE9"/>
    <w:rsid w:val="00566056"/>
    <w:rsid w:val="00566101"/>
    <w:rsid w:val="00566AC6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7A5"/>
    <w:rsid w:val="005728C9"/>
    <w:rsid w:val="005728CD"/>
    <w:rsid w:val="005729A3"/>
    <w:rsid w:val="00572C0B"/>
    <w:rsid w:val="00572CCB"/>
    <w:rsid w:val="00572D1D"/>
    <w:rsid w:val="00572E45"/>
    <w:rsid w:val="005731CD"/>
    <w:rsid w:val="00573507"/>
    <w:rsid w:val="00573989"/>
    <w:rsid w:val="00573E26"/>
    <w:rsid w:val="0057405B"/>
    <w:rsid w:val="0057421A"/>
    <w:rsid w:val="005743AA"/>
    <w:rsid w:val="00574455"/>
    <w:rsid w:val="005744D7"/>
    <w:rsid w:val="00574577"/>
    <w:rsid w:val="00574EFD"/>
    <w:rsid w:val="00575590"/>
    <w:rsid w:val="005755C6"/>
    <w:rsid w:val="0057565A"/>
    <w:rsid w:val="005756E2"/>
    <w:rsid w:val="005758DD"/>
    <w:rsid w:val="005758FE"/>
    <w:rsid w:val="005759ED"/>
    <w:rsid w:val="00575FFC"/>
    <w:rsid w:val="00576294"/>
    <w:rsid w:val="0057670F"/>
    <w:rsid w:val="005769FE"/>
    <w:rsid w:val="00576B26"/>
    <w:rsid w:val="00576C13"/>
    <w:rsid w:val="00576D0A"/>
    <w:rsid w:val="00576EF2"/>
    <w:rsid w:val="0057780A"/>
    <w:rsid w:val="005778D3"/>
    <w:rsid w:val="005778DE"/>
    <w:rsid w:val="00577E36"/>
    <w:rsid w:val="00577F3E"/>
    <w:rsid w:val="0058017F"/>
    <w:rsid w:val="005801EE"/>
    <w:rsid w:val="00580397"/>
    <w:rsid w:val="00580499"/>
    <w:rsid w:val="005804F8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6C2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67D"/>
    <w:rsid w:val="00586F9D"/>
    <w:rsid w:val="00587213"/>
    <w:rsid w:val="005872C9"/>
    <w:rsid w:val="005901E8"/>
    <w:rsid w:val="00590604"/>
    <w:rsid w:val="0059088D"/>
    <w:rsid w:val="0059095E"/>
    <w:rsid w:val="00590C67"/>
    <w:rsid w:val="005913A3"/>
    <w:rsid w:val="005913DA"/>
    <w:rsid w:val="00591AEE"/>
    <w:rsid w:val="00591B0C"/>
    <w:rsid w:val="00591B80"/>
    <w:rsid w:val="00591C22"/>
    <w:rsid w:val="00592508"/>
    <w:rsid w:val="005925C8"/>
    <w:rsid w:val="00593925"/>
    <w:rsid w:val="00593AE4"/>
    <w:rsid w:val="00593F56"/>
    <w:rsid w:val="00593FBA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6A02"/>
    <w:rsid w:val="005972FE"/>
    <w:rsid w:val="0059732A"/>
    <w:rsid w:val="005A00B7"/>
    <w:rsid w:val="005A02E7"/>
    <w:rsid w:val="005A0F8C"/>
    <w:rsid w:val="005A1007"/>
    <w:rsid w:val="005A10AF"/>
    <w:rsid w:val="005A1298"/>
    <w:rsid w:val="005A1672"/>
    <w:rsid w:val="005A1E58"/>
    <w:rsid w:val="005A2105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1C2"/>
    <w:rsid w:val="005B329C"/>
    <w:rsid w:val="005B3380"/>
    <w:rsid w:val="005B33F6"/>
    <w:rsid w:val="005B34A7"/>
    <w:rsid w:val="005B3964"/>
    <w:rsid w:val="005B39B8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C08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6C8"/>
    <w:rsid w:val="005C491B"/>
    <w:rsid w:val="005C4C22"/>
    <w:rsid w:val="005C4C75"/>
    <w:rsid w:val="005C4E8E"/>
    <w:rsid w:val="005C555D"/>
    <w:rsid w:val="005C5665"/>
    <w:rsid w:val="005C5784"/>
    <w:rsid w:val="005C638E"/>
    <w:rsid w:val="005C6417"/>
    <w:rsid w:val="005C67F0"/>
    <w:rsid w:val="005C6FA8"/>
    <w:rsid w:val="005C757F"/>
    <w:rsid w:val="005C77FA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2CB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A23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51D"/>
    <w:rsid w:val="005F6E71"/>
    <w:rsid w:val="005F6E76"/>
    <w:rsid w:val="005F6F82"/>
    <w:rsid w:val="005F7725"/>
    <w:rsid w:val="005F786A"/>
    <w:rsid w:val="005F7932"/>
    <w:rsid w:val="005F7A30"/>
    <w:rsid w:val="00600002"/>
    <w:rsid w:val="0060020F"/>
    <w:rsid w:val="00600A0D"/>
    <w:rsid w:val="00600D56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A78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BCD"/>
    <w:rsid w:val="00614F59"/>
    <w:rsid w:val="00614F84"/>
    <w:rsid w:val="0061558A"/>
    <w:rsid w:val="0061576C"/>
    <w:rsid w:val="00615B92"/>
    <w:rsid w:val="00615CE8"/>
    <w:rsid w:val="006163C7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05"/>
    <w:rsid w:val="00624B56"/>
    <w:rsid w:val="00624EEB"/>
    <w:rsid w:val="00624F04"/>
    <w:rsid w:val="0062518A"/>
    <w:rsid w:val="00625382"/>
    <w:rsid w:val="00625BEC"/>
    <w:rsid w:val="00625CBA"/>
    <w:rsid w:val="00625DAA"/>
    <w:rsid w:val="00625EB5"/>
    <w:rsid w:val="00626622"/>
    <w:rsid w:val="0062672E"/>
    <w:rsid w:val="00626A47"/>
    <w:rsid w:val="00626B2F"/>
    <w:rsid w:val="00626D6E"/>
    <w:rsid w:val="00626F29"/>
    <w:rsid w:val="00627189"/>
    <w:rsid w:val="00627A45"/>
    <w:rsid w:val="00627A9B"/>
    <w:rsid w:val="00627BDC"/>
    <w:rsid w:val="00627E61"/>
    <w:rsid w:val="006305CB"/>
    <w:rsid w:val="0063066A"/>
    <w:rsid w:val="0063074C"/>
    <w:rsid w:val="00630817"/>
    <w:rsid w:val="00630830"/>
    <w:rsid w:val="00630CB2"/>
    <w:rsid w:val="0063103C"/>
    <w:rsid w:val="00631AFB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0F9"/>
    <w:rsid w:val="00640188"/>
    <w:rsid w:val="00640272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64D"/>
    <w:rsid w:val="00643B36"/>
    <w:rsid w:val="0064410E"/>
    <w:rsid w:val="00644160"/>
    <w:rsid w:val="0064479A"/>
    <w:rsid w:val="00644828"/>
    <w:rsid w:val="006449BB"/>
    <w:rsid w:val="00644B7E"/>
    <w:rsid w:val="00644E68"/>
    <w:rsid w:val="00645233"/>
    <w:rsid w:val="006452A3"/>
    <w:rsid w:val="006452C7"/>
    <w:rsid w:val="00645B62"/>
    <w:rsid w:val="0064646A"/>
    <w:rsid w:val="00646966"/>
    <w:rsid w:val="00646C93"/>
    <w:rsid w:val="00647065"/>
    <w:rsid w:val="0064786C"/>
    <w:rsid w:val="00647A96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6CC"/>
    <w:rsid w:val="0065287A"/>
    <w:rsid w:val="00652AFE"/>
    <w:rsid w:val="00652C81"/>
    <w:rsid w:val="00652E7E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5D1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1AE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3C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77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668"/>
    <w:rsid w:val="006737BF"/>
    <w:rsid w:val="0067385B"/>
    <w:rsid w:val="00673B8F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6FEA"/>
    <w:rsid w:val="006771D2"/>
    <w:rsid w:val="0067734E"/>
    <w:rsid w:val="006774A6"/>
    <w:rsid w:val="006774E8"/>
    <w:rsid w:val="006779A3"/>
    <w:rsid w:val="00677D2D"/>
    <w:rsid w:val="00677EEE"/>
    <w:rsid w:val="00680763"/>
    <w:rsid w:val="00680C92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6015"/>
    <w:rsid w:val="006962E3"/>
    <w:rsid w:val="00696BAA"/>
    <w:rsid w:val="00696CFA"/>
    <w:rsid w:val="00696D3F"/>
    <w:rsid w:val="00696FB3"/>
    <w:rsid w:val="00697180"/>
    <w:rsid w:val="006972B8"/>
    <w:rsid w:val="00697343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41F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5F93"/>
    <w:rsid w:val="006A6260"/>
    <w:rsid w:val="006A67C6"/>
    <w:rsid w:val="006A6F38"/>
    <w:rsid w:val="006A75D6"/>
    <w:rsid w:val="006A7A03"/>
    <w:rsid w:val="006A7B9C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2AF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EDB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25A"/>
    <w:rsid w:val="006C2355"/>
    <w:rsid w:val="006C2D1C"/>
    <w:rsid w:val="006C30C0"/>
    <w:rsid w:val="006C31D4"/>
    <w:rsid w:val="006C347D"/>
    <w:rsid w:val="006C3781"/>
    <w:rsid w:val="006C3B9F"/>
    <w:rsid w:val="006C3D47"/>
    <w:rsid w:val="006C3F23"/>
    <w:rsid w:val="006C3FBE"/>
    <w:rsid w:val="006C43FC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8FC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622F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BCD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3DB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0EF8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5AA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213"/>
    <w:rsid w:val="00707988"/>
    <w:rsid w:val="007079DA"/>
    <w:rsid w:val="00707A8A"/>
    <w:rsid w:val="00707B1B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200D5"/>
    <w:rsid w:val="007206BF"/>
    <w:rsid w:val="00720798"/>
    <w:rsid w:val="00720A5F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6AE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90"/>
    <w:rsid w:val="00725BB0"/>
    <w:rsid w:val="00725C96"/>
    <w:rsid w:val="00725CAC"/>
    <w:rsid w:val="00725DB3"/>
    <w:rsid w:val="007273A0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A6D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8E2"/>
    <w:rsid w:val="00743B97"/>
    <w:rsid w:val="00743BE2"/>
    <w:rsid w:val="00743C42"/>
    <w:rsid w:val="00743C66"/>
    <w:rsid w:val="00743F4D"/>
    <w:rsid w:val="0074419D"/>
    <w:rsid w:val="007441FD"/>
    <w:rsid w:val="00744339"/>
    <w:rsid w:val="0074434D"/>
    <w:rsid w:val="00744B2F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5E98"/>
    <w:rsid w:val="0074629C"/>
    <w:rsid w:val="007463BF"/>
    <w:rsid w:val="0074663C"/>
    <w:rsid w:val="00746694"/>
    <w:rsid w:val="007467A5"/>
    <w:rsid w:val="00747517"/>
    <w:rsid w:val="007475D0"/>
    <w:rsid w:val="00747DD6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349D"/>
    <w:rsid w:val="007535C1"/>
    <w:rsid w:val="00753A02"/>
    <w:rsid w:val="00754DB4"/>
    <w:rsid w:val="00755028"/>
    <w:rsid w:val="007551B2"/>
    <w:rsid w:val="00755541"/>
    <w:rsid w:val="0075554C"/>
    <w:rsid w:val="00755586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7F8"/>
    <w:rsid w:val="00760B82"/>
    <w:rsid w:val="00760BFB"/>
    <w:rsid w:val="00761242"/>
    <w:rsid w:val="00761408"/>
    <w:rsid w:val="00761CE3"/>
    <w:rsid w:val="00762599"/>
    <w:rsid w:val="00762648"/>
    <w:rsid w:val="00762789"/>
    <w:rsid w:val="00763859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194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7F2"/>
    <w:rsid w:val="00771BE7"/>
    <w:rsid w:val="00771FFE"/>
    <w:rsid w:val="00772122"/>
    <w:rsid w:val="00772A2A"/>
    <w:rsid w:val="00772A77"/>
    <w:rsid w:val="007733E0"/>
    <w:rsid w:val="00773500"/>
    <w:rsid w:val="00773588"/>
    <w:rsid w:val="0077361A"/>
    <w:rsid w:val="00773984"/>
    <w:rsid w:val="00773992"/>
    <w:rsid w:val="00773E03"/>
    <w:rsid w:val="0077423C"/>
    <w:rsid w:val="0077468F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8DC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133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2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072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5FAA"/>
    <w:rsid w:val="007A602F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6E1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D94"/>
    <w:rsid w:val="007B6E1F"/>
    <w:rsid w:val="007B6F54"/>
    <w:rsid w:val="007B7237"/>
    <w:rsid w:val="007B75E8"/>
    <w:rsid w:val="007B7693"/>
    <w:rsid w:val="007B7E60"/>
    <w:rsid w:val="007C06EA"/>
    <w:rsid w:val="007C0757"/>
    <w:rsid w:val="007C0CEF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1F4E"/>
    <w:rsid w:val="007D20CF"/>
    <w:rsid w:val="007D2211"/>
    <w:rsid w:val="007D2BF9"/>
    <w:rsid w:val="007D30D3"/>
    <w:rsid w:val="007D3125"/>
    <w:rsid w:val="007D312C"/>
    <w:rsid w:val="007D3418"/>
    <w:rsid w:val="007D3821"/>
    <w:rsid w:val="007D3C1A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D78E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C"/>
    <w:rsid w:val="007E3BE4"/>
    <w:rsid w:val="007E3C7C"/>
    <w:rsid w:val="007E3EED"/>
    <w:rsid w:val="007E438A"/>
    <w:rsid w:val="007E46D5"/>
    <w:rsid w:val="007E4BF1"/>
    <w:rsid w:val="007E5B9E"/>
    <w:rsid w:val="007E5BDC"/>
    <w:rsid w:val="007E5C4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5E6"/>
    <w:rsid w:val="007E79AC"/>
    <w:rsid w:val="007F049B"/>
    <w:rsid w:val="007F0A76"/>
    <w:rsid w:val="007F1730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954"/>
    <w:rsid w:val="00800AA6"/>
    <w:rsid w:val="00800F86"/>
    <w:rsid w:val="008012CE"/>
    <w:rsid w:val="00801499"/>
    <w:rsid w:val="0080168E"/>
    <w:rsid w:val="008016F4"/>
    <w:rsid w:val="00801F57"/>
    <w:rsid w:val="00802200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6D5"/>
    <w:rsid w:val="00807B7E"/>
    <w:rsid w:val="00807BB3"/>
    <w:rsid w:val="00810059"/>
    <w:rsid w:val="008100F1"/>
    <w:rsid w:val="0081024A"/>
    <w:rsid w:val="00810334"/>
    <w:rsid w:val="0081099D"/>
    <w:rsid w:val="00811140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0E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25"/>
    <w:rsid w:val="00817594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B5A"/>
    <w:rsid w:val="00823D3F"/>
    <w:rsid w:val="008242D9"/>
    <w:rsid w:val="008242F2"/>
    <w:rsid w:val="008245B8"/>
    <w:rsid w:val="00824670"/>
    <w:rsid w:val="00824876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D0C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B4B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6FA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281"/>
    <w:rsid w:val="0083779B"/>
    <w:rsid w:val="00837AD5"/>
    <w:rsid w:val="00837ADF"/>
    <w:rsid w:val="00837CF4"/>
    <w:rsid w:val="00837F08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3BC0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01E"/>
    <w:rsid w:val="0086263E"/>
    <w:rsid w:val="008629E3"/>
    <w:rsid w:val="00862BB0"/>
    <w:rsid w:val="00862BEF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6C7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B86"/>
    <w:rsid w:val="00875C83"/>
    <w:rsid w:val="00875D91"/>
    <w:rsid w:val="00875E12"/>
    <w:rsid w:val="00876434"/>
    <w:rsid w:val="0087659D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1F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3F73"/>
    <w:rsid w:val="00883F7E"/>
    <w:rsid w:val="0088486A"/>
    <w:rsid w:val="008849FE"/>
    <w:rsid w:val="00885150"/>
    <w:rsid w:val="00885516"/>
    <w:rsid w:val="00885581"/>
    <w:rsid w:val="00885728"/>
    <w:rsid w:val="00885BF7"/>
    <w:rsid w:val="00885FA1"/>
    <w:rsid w:val="00886383"/>
    <w:rsid w:val="008863C5"/>
    <w:rsid w:val="00886599"/>
    <w:rsid w:val="00886890"/>
    <w:rsid w:val="008868C1"/>
    <w:rsid w:val="00886B2E"/>
    <w:rsid w:val="00886EC4"/>
    <w:rsid w:val="00886EEC"/>
    <w:rsid w:val="008872F0"/>
    <w:rsid w:val="00887472"/>
    <w:rsid w:val="00887EB1"/>
    <w:rsid w:val="0089015C"/>
    <w:rsid w:val="0089023B"/>
    <w:rsid w:val="00890293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08A"/>
    <w:rsid w:val="00892301"/>
    <w:rsid w:val="00892E6F"/>
    <w:rsid w:val="00893253"/>
    <w:rsid w:val="0089347D"/>
    <w:rsid w:val="0089360F"/>
    <w:rsid w:val="00893776"/>
    <w:rsid w:val="00893A1A"/>
    <w:rsid w:val="008941A7"/>
    <w:rsid w:val="008944D4"/>
    <w:rsid w:val="00894703"/>
    <w:rsid w:val="008947BF"/>
    <w:rsid w:val="00894856"/>
    <w:rsid w:val="00894CC1"/>
    <w:rsid w:val="00894E20"/>
    <w:rsid w:val="008952F1"/>
    <w:rsid w:val="008953D7"/>
    <w:rsid w:val="00895809"/>
    <w:rsid w:val="00895AC0"/>
    <w:rsid w:val="00896697"/>
    <w:rsid w:val="00896B76"/>
    <w:rsid w:val="00896DF4"/>
    <w:rsid w:val="00896E80"/>
    <w:rsid w:val="008971AB"/>
    <w:rsid w:val="008974C6"/>
    <w:rsid w:val="00897891"/>
    <w:rsid w:val="008978EF"/>
    <w:rsid w:val="00897CFB"/>
    <w:rsid w:val="00897DA6"/>
    <w:rsid w:val="00897EDF"/>
    <w:rsid w:val="008A0537"/>
    <w:rsid w:val="008A0713"/>
    <w:rsid w:val="008A0785"/>
    <w:rsid w:val="008A132A"/>
    <w:rsid w:val="008A13B9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767"/>
    <w:rsid w:val="008B0843"/>
    <w:rsid w:val="008B093D"/>
    <w:rsid w:val="008B0E51"/>
    <w:rsid w:val="008B15F6"/>
    <w:rsid w:val="008B1835"/>
    <w:rsid w:val="008B19F5"/>
    <w:rsid w:val="008B2073"/>
    <w:rsid w:val="008B20C7"/>
    <w:rsid w:val="008B2385"/>
    <w:rsid w:val="008B2B50"/>
    <w:rsid w:val="008B2CD2"/>
    <w:rsid w:val="008B2DF8"/>
    <w:rsid w:val="008B2F23"/>
    <w:rsid w:val="008B34D7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44"/>
    <w:rsid w:val="008C24C6"/>
    <w:rsid w:val="008C2A51"/>
    <w:rsid w:val="008C3167"/>
    <w:rsid w:val="008C3854"/>
    <w:rsid w:val="008C387E"/>
    <w:rsid w:val="008C39BB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370"/>
    <w:rsid w:val="008C7AD0"/>
    <w:rsid w:val="008C7B59"/>
    <w:rsid w:val="008D0765"/>
    <w:rsid w:val="008D0CA8"/>
    <w:rsid w:val="008D0FFE"/>
    <w:rsid w:val="008D2074"/>
    <w:rsid w:val="008D22F3"/>
    <w:rsid w:val="008D2318"/>
    <w:rsid w:val="008D299E"/>
    <w:rsid w:val="008D2AAF"/>
    <w:rsid w:val="008D2B12"/>
    <w:rsid w:val="008D2CFD"/>
    <w:rsid w:val="008D2DD2"/>
    <w:rsid w:val="008D2F27"/>
    <w:rsid w:val="008D344A"/>
    <w:rsid w:val="008D40B0"/>
    <w:rsid w:val="008D4355"/>
    <w:rsid w:val="008D4C31"/>
    <w:rsid w:val="008D5190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9FA"/>
    <w:rsid w:val="008D7107"/>
    <w:rsid w:val="008D76BF"/>
    <w:rsid w:val="008D78C7"/>
    <w:rsid w:val="008D7AA1"/>
    <w:rsid w:val="008D7CF7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6DB7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1DC1"/>
    <w:rsid w:val="008F2200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AB"/>
    <w:rsid w:val="008F5AC6"/>
    <w:rsid w:val="008F5C8A"/>
    <w:rsid w:val="008F5FC1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E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A4D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BC6"/>
    <w:rsid w:val="00920F69"/>
    <w:rsid w:val="00921115"/>
    <w:rsid w:val="00921586"/>
    <w:rsid w:val="0092176B"/>
    <w:rsid w:val="00921A80"/>
    <w:rsid w:val="00921B67"/>
    <w:rsid w:val="00921EAA"/>
    <w:rsid w:val="0092205F"/>
    <w:rsid w:val="00922404"/>
    <w:rsid w:val="009228CF"/>
    <w:rsid w:val="00922F26"/>
    <w:rsid w:val="0092316C"/>
    <w:rsid w:val="0092318B"/>
    <w:rsid w:val="0092339B"/>
    <w:rsid w:val="009237D7"/>
    <w:rsid w:val="00923BAA"/>
    <w:rsid w:val="00923C1A"/>
    <w:rsid w:val="00924633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07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D51"/>
    <w:rsid w:val="00930EAE"/>
    <w:rsid w:val="009314EC"/>
    <w:rsid w:val="00931768"/>
    <w:rsid w:val="00931B6C"/>
    <w:rsid w:val="009320F8"/>
    <w:rsid w:val="00932142"/>
    <w:rsid w:val="0093269E"/>
    <w:rsid w:val="00932956"/>
    <w:rsid w:val="009329B3"/>
    <w:rsid w:val="00932BCD"/>
    <w:rsid w:val="0093301D"/>
    <w:rsid w:val="00933937"/>
    <w:rsid w:val="00933F76"/>
    <w:rsid w:val="0093489D"/>
    <w:rsid w:val="009348B5"/>
    <w:rsid w:val="009349AA"/>
    <w:rsid w:val="00934CB2"/>
    <w:rsid w:val="00934FAB"/>
    <w:rsid w:val="0093545F"/>
    <w:rsid w:val="0093546F"/>
    <w:rsid w:val="00935587"/>
    <w:rsid w:val="009357DE"/>
    <w:rsid w:val="00935A4A"/>
    <w:rsid w:val="00935A9B"/>
    <w:rsid w:val="00935C78"/>
    <w:rsid w:val="00935E26"/>
    <w:rsid w:val="00936049"/>
    <w:rsid w:val="0093617F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6B68"/>
    <w:rsid w:val="00956BDF"/>
    <w:rsid w:val="00957036"/>
    <w:rsid w:val="00957046"/>
    <w:rsid w:val="009572E4"/>
    <w:rsid w:val="0096038C"/>
    <w:rsid w:val="00960B82"/>
    <w:rsid w:val="00961110"/>
    <w:rsid w:val="00961607"/>
    <w:rsid w:val="00961CC4"/>
    <w:rsid w:val="009621F7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12D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040"/>
    <w:rsid w:val="0098124C"/>
    <w:rsid w:val="009814BF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8B9"/>
    <w:rsid w:val="00983DEC"/>
    <w:rsid w:val="009841FC"/>
    <w:rsid w:val="00984227"/>
    <w:rsid w:val="009843FF"/>
    <w:rsid w:val="00984435"/>
    <w:rsid w:val="00984985"/>
    <w:rsid w:val="00984BD2"/>
    <w:rsid w:val="00984EB1"/>
    <w:rsid w:val="0098532F"/>
    <w:rsid w:val="00985569"/>
    <w:rsid w:val="00985AD5"/>
    <w:rsid w:val="00986400"/>
    <w:rsid w:val="00986A4C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46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0C"/>
    <w:rsid w:val="009A6DD5"/>
    <w:rsid w:val="009A70A4"/>
    <w:rsid w:val="009A74E8"/>
    <w:rsid w:val="009A7506"/>
    <w:rsid w:val="009A77C4"/>
    <w:rsid w:val="009A78C2"/>
    <w:rsid w:val="009A7C4F"/>
    <w:rsid w:val="009A7FC5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4A"/>
    <w:rsid w:val="009B2987"/>
    <w:rsid w:val="009B2B25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246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C8C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C7F80"/>
    <w:rsid w:val="009D00A8"/>
    <w:rsid w:val="009D00D1"/>
    <w:rsid w:val="009D083A"/>
    <w:rsid w:val="009D0E25"/>
    <w:rsid w:val="009D0E2E"/>
    <w:rsid w:val="009D10DB"/>
    <w:rsid w:val="009D1138"/>
    <w:rsid w:val="009D1290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17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F29"/>
    <w:rsid w:val="009D6C4B"/>
    <w:rsid w:val="009D6CEC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D69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3ED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8D5"/>
    <w:rsid w:val="009F1AE1"/>
    <w:rsid w:val="009F1AF6"/>
    <w:rsid w:val="009F1CB5"/>
    <w:rsid w:val="009F233D"/>
    <w:rsid w:val="009F2517"/>
    <w:rsid w:val="009F2690"/>
    <w:rsid w:val="009F2709"/>
    <w:rsid w:val="009F2DA5"/>
    <w:rsid w:val="009F3499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9F7D48"/>
    <w:rsid w:val="00A00AC2"/>
    <w:rsid w:val="00A00C0E"/>
    <w:rsid w:val="00A01984"/>
    <w:rsid w:val="00A01AF6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CBE"/>
    <w:rsid w:val="00A05F9D"/>
    <w:rsid w:val="00A06553"/>
    <w:rsid w:val="00A066FA"/>
    <w:rsid w:val="00A0674D"/>
    <w:rsid w:val="00A074EF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12A"/>
    <w:rsid w:val="00A163F4"/>
    <w:rsid w:val="00A16613"/>
    <w:rsid w:val="00A1775B"/>
    <w:rsid w:val="00A179EB"/>
    <w:rsid w:val="00A17A06"/>
    <w:rsid w:val="00A17AB0"/>
    <w:rsid w:val="00A20840"/>
    <w:rsid w:val="00A20F3A"/>
    <w:rsid w:val="00A20F7F"/>
    <w:rsid w:val="00A21276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BBC"/>
    <w:rsid w:val="00A3334E"/>
    <w:rsid w:val="00A33379"/>
    <w:rsid w:val="00A33449"/>
    <w:rsid w:val="00A33525"/>
    <w:rsid w:val="00A336CD"/>
    <w:rsid w:val="00A33BB0"/>
    <w:rsid w:val="00A33C2A"/>
    <w:rsid w:val="00A341A7"/>
    <w:rsid w:val="00A34272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3AA"/>
    <w:rsid w:val="00A41407"/>
    <w:rsid w:val="00A41461"/>
    <w:rsid w:val="00A415D0"/>
    <w:rsid w:val="00A4174D"/>
    <w:rsid w:val="00A41AE6"/>
    <w:rsid w:val="00A4241E"/>
    <w:rsid w:val="00A4271E"/>
    <w:rsid w:val="00A4281D"/>
    <w:rsid w:val="00A43009"/>
    <w:rsid w:val="00A4334C"/>
    <w:rsid w:val="00A433BC"/>
    <w:rsid w:val="00A435E6"/>
    <w:rsid w:val="00A43BF0"/>
    <w:rsid w:val="00A43E1C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168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423"/>
    <w:rsid w:val="00A544FD"/>
    <w:rsid w:val="00A547E7"/>
    <w:rsid w:val="00A54825"/>
    <w:rsid w:val="00A5489D"/>
    <w:rsid w:val="00A55496"/>
    <w:rsid w:val="00A55689"/>
    <w:rsid w:val="00A55C5D"/>
    <w:rsid w:val="00A56077"/>
    <w:rsid w:val="00A5609B"/>
    <w:rsid w:val="00A56123"/>
    <w:rsid w:val="00A56459"/>
    <w:rsid w:val="00A56978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50D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39"/>
    <w:rsid w:val="00A66DA4"/>
    <w:rsid w:val="00A66EE4"/>
    <w:rsid w:val="00A66FF8"/>
    <w:rsid w:val="00A6702E"/>
    <w:rsid w:val="00A672D7"/>
    <w:rsid w:val="00A67462"/>
    <w:rsid w:val="00A67A29"/>
    <w:rsid w:val="00A67ACD"/>
    <w:rsid w:val="00A7001E"/>
    <w:rsid w:val="00A701B8"/>
    <w:rsid w:val="00A70521"/>
    <w:rsid w:val="00A70F98"/>
    <w:rsid w:val="00A71580"/>
    <w:rsid w:val="00A71591"/>
    <w:rsid w:val="00A7161C"/>
    <w:rsid w:val="00A7173C"/>
    <w:rsid w:val="00A719A5"/>
    <w:rsid w:val="00A71AD8"/>
    <w:rsid w:val="00A71E8B"/>
    <w:rsid w:val="00A7227E"/>
    <w:rsid w:val="00A7252C"/>
    <w:rsid w:val="00A726F4"/>
    <w:rsid w:val="00A7271B"/>
    <w:rsid w:val="00A7291F"/>
    <w:rsid w:val="00A72B7B"/>
    <w:rsid w:val="00A72C26"/>
    <w:rsid w:val="00A72C7E"/>
    <w:rsid w:val="00A731EE"/>
    <w:rsid w:val="00A733D1"/>
    <w:rsid w:val="00A73461"/>
    <w:rsid w:val="00A73625"/>
    <w:rsid w:val="00A736E8"/>
    <w:rsid w:val="00A73F45"/>
    <w:rsid w:val="00A7428A"/>
    <w:rsid w:val="00A742A4"/>
    <w:rsid w:val="00A744C0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D8E"/>
    <w:rsid w:val="00A76074"/>
    <w:rsid w:val="00A761DB"/>
    <w:rsid w:val="00A762D3"/>
    <w:rsid w:val="00A76409"/>
    <w:rsid w:val="00A76598"/>
    <w:rsid w:val="00A768AA"/>
    <w:rsid w:val="00A76E02"/>
    <w:rsid w:val="00A77020"/>
    <w:rsid w:val="00A80726"/>
    <w:rsid w:val="00A8088F"/>
    <w:rsid w:val="00A80D9E"/>
    <w:rsid w:val="00A80E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5FF9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218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5E63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C8C"/>
    <w:rsid w:val="00AC0D45"/>
    <w:rsid w:val="00AC11E1"/>
    <w:rsid w:val="00AC1830"/>
    <w:rsid w:val="00AC1CC5"/>
    <w:rsid w:val="00AC24F8"/>
    <w:rsid w:val="00AC26A5"/>
    <w:rsid w:val="00AC2BD6"/>
    <w:rsid w:val="00AC2C2B"/>
    <w:rsid w:val="00AC2EA3"/>
    <w:rsid w:val="00AC2FB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2F85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77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0D4"/>
    <w:rsid w:val="00AF194A"/>
    <w:rsid w:val="00AF25C9"/>
    <w:rsid w:val="00AF2AB0"/>
    <w:rsid w:val="00AF2B5B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5F"/>
    <w:rsid w:val="00B035A1"/>
    <w:rsid w:val="00B03855"/>
    <w:rsid w:val="00B03920"/>
    <w:rsid w:val="00B03B55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EDE"/>
    <w:rsid w:val="00B12FD2"/>
    <w:rsid w:val="00B1330D"/>
    <w:rsid w:val="00B135EA"/>
    <w:rsid w:val="00B136D7"/>
    <w:rsid w:val="00B13809"/>
    <w:rsid w:val="00B13825"/>
    <w:rsid w:val="00B13DA5"/>
    <w:rsid w:val="00B13DB0"/>
    <w:rsid w:val="00B14286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D59"/>
    <w:rsid w:val="00B21F8F"/>
    <w:rsid w:val="00B22986"/>
    <w:rsid w:val="00B2310C"/>
    <w:rsid w:val="00B2325D"/>
    <w:rsid w:val="00B240F9"/>
    <w:rsid w:val="00B2433F"/>
    <w:rsid w:val="00B24343"/>
    <w:rsid w:val="00B24B05"/>
    <w:rsid w:val="00B24D0A"/>
    <w:rsid w:val="00B25314"/>
    <w:rsid w:val="00B259D5"/>
    <w:rsid w:val="00B25D5D"/>
    <w:rsid w:val="00B25DCD"/>
    <w:rsid w:val="00B261D8"/>
    <w:rsid w:val="00B26370"/>
    <w:rsid w:val="00B2679A"/>
    <w:rsid w:val="00B2715D"/>
    <w:rsid w:val="00B27220"/>
    <w:rsid w:val="00B2760D"/>
    <w:rsid w:val="00B277A9"/>
    <w:rsid w:val="00B2789A"/>
    <w:rsid w:val="00B279DF"/>
    <w:rsid w:val="00B305E3"/>
    <w:rsid w:val="00B30806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6D1D"/>
    <w:rsid w:val="00B36DF5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A5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841"/>
    <w:rsid w:val="00B4393A"/>
    <w:rsid w:val="00B43DB4"/>
    <w:rsid w:val="00B43E50"/>
    <w:rsid w:val="00B44119"/>
    <w:rsid w:val="00B443A0"/>
    <w:rsid w:val="00B443F6"/>
    <w:rsid w:val="00B444D4"/>
    <w:rsid w:val="00B447E8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81A"/>
    <w:rsid w:val="00B509EA"/>
    <w:rsid w:val="00B50CC9"/>
    <w:rsid w:val="00B514F1"/>
    <w:rsid w:val="00B516B0"/>
    <w:rsid w:val="00B51CB4"/>
    <w:rsid w:val="00B52373"/>
    <w:rsid w:val="00B52560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FA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01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0CE"/>
    <w:rsid w:val="00B65325"/>
    <w:rsid w:val="00B6543F"/>
    <w:rsid w:val="00B657ED"/>
    <w:rsid w:val="00B658E7"/>
    <w:rsid w:val="00B65BEC"/>
    <w:rsid w:val="00B6611E"/>
    <w:rsid w:val="00B661B8"/>
    <w:rsid w:val="00B664C9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2850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46B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4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1AC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18C"/>
    <w:rsid w:val="00BA64C8"/>
    <w:rsid w:val="00BA6CC6"/>
    <w:rsid w:val="00BA6DBF"/>
    <w:rsid w:val="00BA70C5"/>
    <w:rsid w:val="00BA77AB"/>
    <w:rsid w:val="00BB0160"/>
    <w:rsid w:val="00BB06F1"/>
    <w:rsid w:val="00BB079A"/>
    <w:rsid w:val="00BB0C49"/>
    <w:rsid w:val="00BB127A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52B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042"/>
    <w:rsid w:val="00BB6D1F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48"/>
    <w:rsid w:val="00BC3C74"/>
    <w:rsid w:val="00BC3CF1"/>
    <w:rsid w:val="00BC4049"/>
    <w:rsid w:val="00BC42B1"/>
    <w:rsid w:val="00BC4774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232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CB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3DDD"/>
    <w:rsid w:val="00BD40B1"/>
    <w:rsid w:val="00BD4467"/>
    <w:rsid w:val="00BD4A15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870"/>
    <w:rsid w:val="00BE3958"/>
    <w:rsid w:val="00BE3975"/>
    <w:rsid w:val="00BE3C80"/>
    <w:rsid w:val="00BE3CFA"/>
    <w:rsid w:val="00BE3F62"/>
    <w:rsid w:val="00BE3FB7"/>
    <w:rsid w:val="00BE4090"/>
    <w:rsid w:val="00BE416A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1D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AE2"/>
    <w:rsid w:val="00BF5D43"/>
    <w:rsid w:val="00BF5E5E"/>
    <w:rsid w:val="00BF5FAC"/>
    <w:rsid w:val="00BF61CB"/>
    <w:rsid w:val="00BF62F2"/>
    <w:rsid w:val="00BF632D"/>
    <w:rsid w:val="00BF6BBA"/>
    <w:rsid w:val="00BF6E4C"/>
    <w:rsid w:val="00BF7193"/>
    <w:rsid w:val="00BF727A"/>
    <w:rsid w:val="00BF73FC"/>
    <w:rsid w:val="00BF7419"/>
    <w:rsid w:val="00BF7941"/>
    <w:rsid w:val="00BF7B98"/>
    <w:rsid w:val="00C0053B"/>
    <w:rsid w:val="00C00C6C"/>
    <w:rsid w:val="00C013D8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C1D"/>
    <w:rsid w:val="00C06D20"/>
    <w:rsid w:val="00C07433"/>
    <w:rsid w:val="00C0745A"/>
    <w:rsid w:val="00C07704"/>
    <w:rsid w:val="00C0778B"/>
    <w:rsid w:val="00C07828"/>
    <w:rsid w:val="00C0794F"/>
    <w:rsid w:val="00C0795C"/>
    <w:rsid w:val="00C0798A"/>
    <w:rsid w:val="00C07A2B"/>
    <w:rsid w:val="00C07A88"/>
    <w:rsid w:val="00C07F96"/>
    <w:rsid w:val="00C100AB"/>
    <w:rsid w:val="00C1081E"/>
    <w:rsid w:val="00C10DB0"/>
    <w:rsid w:val="00C114FB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2BEB"/>
    <w:rsid w:val="00C230EE"/>
    <w:rsid w:val="00C2349F"/>
    <w:rsid w:val="00C234CD"/>
    <w:rsid w:val="00C2352F"/>
    <w:rsid w:val="00C23603"/>
    <w:rsid w:val="00C237F7"/>
    <w:rsid w:val="00C23870"/>
    <w:rsid w:val="00C238A5"/>
    <w:rsid w:val="00C24087"/>
    <w:rsid w:val="00C2420D"/>
    <w:rsid w:val="00C24324"/>
    <w:rsid w:val="00C24B4E"/>
    <w:rsid w:val="00C24C8A"/>
    <w:rsid w:val="00C24FCE"/>
    <w:rsid w:val="00C24FF5"/>
    <w:rsid w:val="00C251ED"/>
    <w:rsid w:val="00C25529"/>
    <w:rsid w:val="00C2585A"/>
    <w:rsid w:val="00C25BE8"/>
    <w:rsid w:val="00C2646E"/>
    <w:rsid w:val="00C27039"/>
    <w:rsid w:val="00C2703C"/>
    <w:rsid w:val="00C270A9"/>
    <w:rsid w:val="00C27240"/>
    <w:rsid w:val="00C2769A"/>
    <w:rsid w:val="00C2798A"/>
    <w:rsid w:val="00C27C34"/>
    <w:rsid w:val="00C27D28"/>
    <w:rsid w:val="00C302A9"/>
    <w:rsid w:val="00C3045F"/>
    <w:rsid w:val="00C30560"/>
    <w:rsid w:val="00C30CD9"/>
    <w:rsid w:val="00C312DF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460E"/>
    <w:rsid w:val="00C3544C"/>
    <w:rsid w:val="00C35E7B"/>
    <w:rsid w:val="00C35EBD"/>
    <w:rsid w:val="00C35FC4"/>
    <w:rsid w:val="00C35FE2"/>
    <w:rsid w:val="00C36065"/>
    <w:rsid w:val="00C362F2"/>
    <w:rsid w:val="00C363F7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6D1E"/>
    <w:rsid w:val="00C47580"/>
    <w:rsid w:val="00C47749"/>
    <w:rsid w:val="00C47893"/>
    <w:rsid w:val="00C47CB1"/>
    <w:rsid w:val="00C47DBC"/>
    <w:rsid w:val="00C501BC"/>
    <w:rsid w:val="00C50862"/>
    <w:rsid w:val="00C50A7D"/>
    <w:rsid w:val="00C5153C"/>
    <w:rsid w:val="00C51565"/>
    <w:rsid w:val="00C516BE"/>
    <w:rsid w:val="00C51977"/>
    <w:rsid w:val="00C51BE1"/>
    <w:rsid w:val="00C51FCA"/>
    <w:rsid w:val="00C52E1D"/>
    <w:rsid w:val="00C5392A"/>
    <w:rsid w:val="00C53B22"/>
    <w:rsid w:val="00C5471B"/>
    <w:rsid w:val="00C54782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95"/>
    <w:rsid w:val="00C635DC"/>
    <w:rsid w:val="00C6368B"/>
    <w:rsid w:val="00C63872"/>
    <w:rsid w:val="00C63D89"/>
    <w:rsid w:val="00C640C1"/>
    <w:rsid w:val="00C64148"/>
    <w:rsid w:val="00C6455C"/>
    <w:rsid w:val="00C647E3"/>
    <w:rsid w:val="00C64BE8"/>
    <w:rsid w:val="00C64CE7"/>
    <w:rsid w:val="00C64F10"/>
    <w:rsid w:val="00C65534"/>
    <w:rsid w:val="00C657D8"/>
    <w:rsid w:val="00C65941"/>
    <w:rsid w:val="00C65DDA"/>
    <w:rsid w:val="00C65E85"/>
    <w:rsid w:val="00C663A9"/>
    <w:rsid w:val="00C66DC9"/>
    <w:rsid w:val="00C67182"/>
    <w:rsid w:val="00C674B1"/>
    <w:rsid w:val="00C70725"/>
    <w:rsid w:val="00C708B2"/>
    <w:rsid w:val="00C70AF7"/>
    <w:rsid w:val="00C70F0E"/>
    <w:rsid w:val="00C71582"/>
    <w:rsid w:val="00C718CF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9B4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9B"/>
    <w:rsid w:val="00C82036"/>
    <w:rsid w:val="00C822E0"/>
    <w:rsid w:val="00C82E3E"/>
    <w:rsid w:val="00C82F7D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0AF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B7B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33E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C85"/>
    <w:rsid w:val="00C95F27"/>
    <w:rsid w:val="00C964AE"/>
    <w:rsid w:val="00C9666E"/>
    <w:rsid w:val="00C96BE9"/>
    <w:rsid w:val="00C9726C"/>
    <w:rsid w:val="00C972B0"/>
    <w:rsid w:val="00C975A2"/>
    <w:rsid w:val="00C97C86"/>
    <w:rsid w:val="00C97CA0"/>
    <w:rsid w:val="00C97EC4"/>
    <w:rsid w:val="00CA0131"/>
    <w:rsid w:val="00CA0516"/>
    <w:rsid w:val="00CA1479"/>
    <w:rsid w:val="00CA1880"/>
    <w:rsid w:val="00CA1D2E"/>
    <w:rsid w:val="00CA1D51"/>
    <w:rsid w:val="00CA2350"/>
    <w:rsid w:val="00CA2374"/>
    <w:rsid w:val="00CA288F"/>
    <w:rsid w:val="00CA31AD"/>
    <w:rsid w:val="00CA3665"/>
    <w:rsid w:val="00CA3922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99"/>
    <w:rsid w:val="00CA59AD"/>
    <w:rsid w:val="00CA5B70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403"/>
    <w:rsid w:val="00CB0503"/>
    <w:rsid w:val="00CB134A"/>
    <w:rsid w:val="00CB19F6"/>
    <w:rsid w:val="00CB1C8B"/>
    <w:rsid w:val="00CB1DC8"/>
    <w:rsid w:val="00CB1E19"/>
    <w:rsid w:val="00CB1EF8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61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67E"/>
    <w:rsid w:val="00CC1AE3"/>
    <w:rsid w:val="00CC200E"/>
    <w:rsid w:val="00CC231D"/>
    <w:rsid w:val="00CC240C"/>
    <w:rsid w:val="00CC26D5"/>
    <w:rsid w:val="00CC2905"/>
    <w:rsid w:val="00CC297D"/>
    <w:rsid w:val="00CC2A7D"/>
    <w:rsid w:val="00CC2B06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491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4EA"/>
    <w:rsid w:val="00CE198D"/>
    <w:rsid w:val="00CE260A"/>
    <w:rsid w:val="00CE282C"/>
    <w:rsid w:val="00CE28E0"/>
    <w:rsid w:val="00CE2D91"/>
    <w:rsid w:val="00CE3023"/>
    <w:rsid w:val="00CE3236"/>
    <w:rsid w:val="00CE3425"/>
    <w:rsid w:val="00CE34C9"/>
    <w:rsid w:val="00CE35DE"/>
    <w:rsid w:val="00CE3A6F"/>
    <w:rsid w:val="00CE3F9D"/>
    <w:rsid w:val="00CE41AB"/>
    <w:rsid w:val="00CE4394"/>
    <w:rsid w:val="00CE4BCF"/>
    <w:rsid w:val="00CE4D74"/>
    <w:rsid w:val="00CE4DCB"/>
    <w:rsid w:val="00CE4F3C"/>
    <w:rsid w:val="00CE4FBF"/>
    <w:rsid w:val="00CE5196"/>
    <w:rsid w:val="00CE530D"/>
    <w:rsid w:val="00CE5861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281"/>
    <w:rsid w:val="00CF047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A0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8"/>
    <w:rsid w:val="00D0391A"/>
    <w:rsid w:val="00D03AB7"/>
    <w:rsid w:val="00D03C66"/>
    <w:rsid w:val="00D03CB1"/>
    <w:rsid w:val="00D03D2E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353"/>
    <w:rsid w:val="00D12946"/>
    <w:rsid w:val="00D12E05"/>
    <w:rsid w:val="00D12F77"/>
    <w:rsid w:val="00D1328B"/>
    <w:rsid w:val="00D13B14"/>
    <w:rsid w:val="00D13E08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78"/>
    <w:rsid w:val="00D221A2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71F"/>
    <w:rsid w:val="00D267C2"/>
    <w:rsid w:val="00D26AC3"/>
    <w:rsid w:val="00D26E09"/>
    <w:rsid w:val="00D26F40"/>
    <w:rsid w:val="00D270D5"/>
    <w:rsid w:val="00D27349"/>
    <w:rsid w:val="00D276E6"/>
    <w:rsid w:val="00D276FE"/>
    <w:rsid w:val="00D277FE"/>
    <w:rsid w:val="00D30322"/>
    <w:rsid w:val="00D306EB"/>
    <w:rsid w:val="00D308E2"/>
    <w:rsid w:val="00D30D6B"/>
    <w:rsid w:val="00D3142C"/>
    <w:rsid w:val="00D3184D"/>
    <w:rsid w:val="00D31968"/>
    <w:rsid w:val="00D31D3E"/>
    <w:rsid w:val="00D32053"/>
    <w:rsid w:val="00D320C4"/>
    <w:rsid w:val="00D32541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9D3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47A"/>
    <w:rsid w:val="00D427FF"/>
    <w:rsid w:val="00D428F4"/>
    <w:rsid w:val="00D42C9B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2B4"/>
    <w:rsid w:val="00D45AD6"/>
    <w:rsid w:val="00D45CDA"/>
    <w:rsid w:val="00D45DF3"/>
    <w:rsid w:val="00D460A5"/>
    <w:rsid w:val="00D46703"/>
    <w:rsid w:val="00D46728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000"/>
    <w:rsid w:val="00D53192"/>
    <w:rsid w:val="00D53A60"/>
    <w:rsid w:val="00D540E8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284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2D6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3D5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59"/>
    <w:rsid w:val="00D75472"/>
    <w:rsid w:val="00D7550A"/>
    <w:rsid w:val="00D75A9F"/>
    <w:rsid w:val="00D75BAD"/>
    <w:rsid w:val="00D75EAA"/>
    <w:rsid w:val="00D75F25"/>
    <w:rsid w:val="00D75F46"/>
    <w:rsid w:val="00D76215"/>
    <w:rsid w:val="00D764EC"/>
    <w:rsid w:val="00D76B2D"/>
    <w:rsid w:val="00D76C89"/>
    <w:rsid w:val="00D76D40"/>
    <w:rsid w:val="00D76FC5"/>
    <w:rsid w:val="00D77136"/>
    <w:rsid w:val="00D774B9"/>
    <w:rsid w:val="00D776D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5D"/>
    <w:rsid w:val="00D832F4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514B"/>
    <w:rsid w:val="00D86326"/>
    <w:rsid w:val="00D8638F"/>
    <w:rsid w:val="00D866E4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062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5D1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1A86"/>
    <w:rsid w:val="00DB268E"/>
    <w:rsid w:val="00DB284A"/>
    <w:rsid w:val="00DB2F07"/>
    <w:rsid w:val="00DB366A"/>
    <w:rsid w:val="00DB382F"/>
    <w:rsid w:val="00DB3AE3"/>
    <w:rsid w:val="00DB3D22"/>
    <w:rsid w:val="00DB3E1E"/>
    <w:rsid w:val="00DB40F1"/>
    <w:rsid w:val="00DB4203"/>
    <w:rsid w:val="00DB43EC"/>
    <w:rsid w:val="00DB4462"/>
    <w:rsid w:val="00DB49D0"/>
    <w:rsid w:val="00DB49F2"/>
    <w:rsid w:val="00DB4BD8"/>
    <w:rsid w:val="00DB4C9F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C7AEF"/>
    <w:rsid w:val="00DD03D7"/>
    <w:rsid w:val="00DD101E"/>
    <w:rsid w:val="00DD1810"/>
    <w:rsid w:val="00DD1843"/>
    <w:rsid w:val="00DD21DE"/>
    <w:rsid w:val="00DD225D"/>
    <w:rsid w:val="00DD238F"/>
    <w:rsid w:val="00DD253A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04A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0CBF"/>
    <w:rsid w:val="00DE0FB2"/>
    <w:rsid w:val="00DE1ABB"/>
    <w:rsid w:val="00DE1C86"/>
    <w:rsid w:val="00DE1E6D"/>
    <w:rsid w:val="00DE24D8"/>
    <w:rsid w:val="00DE2566"/>
    <w:rsid w:val="00DE27F1"/>
    <w:rsid w:val="00DE2B0F"/>
    <w:rsid w:val="00DE2C29"/>
    <w:rsid w:val="00DE3618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AF7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5E2"/>
    <w:rsid w:val="00DF5783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69E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2E75"/>
    <w:rsid w:val="00E13218"/>
    <w:rsid w:val="00E13353"/>
    <w:rsid w:val="00E1370B"/>
    <w:rsid w:val="00E13775"/>
    <w:rsid w:val="00E139FD"/>
    <w:rsid w:val="00E13FF6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B28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A17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75B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BB"/>
    <w:rsid w:val="00E62939"/>
    <w:rsid w:val="00E62E65"/>
    <w:rsid w:val="00E62FF2"/>
    <w:rsid w:val="00E63435"/>
    <w:rsid w:val="00E63450"/>
    <w:rsid w:val="00E63584"/>
    <w:rsid w:val="00E636E8"/>
    <w:rsid w:val="00E63727"/>
    <w:rsid w:val="00E63B93"/>
    <w:rsid w:val="00E642D7"/>
    <w:rsid w:val="00E645EF"/>
    <w:rsid w:val="00E64936"/>
    <w:rsid w:val="00E64C16"/>
    <w:rsid w:val="00E64DF3"/>
    <w:rsid w:val="00E651F9"/>
    <w:rsid w:val="00E65278"/>
    <w:rsid w:val="00E653B1"/>
    <w:rsid w:val="00E657CC"/>
    <w:rsid w:val="00E65C1A"/>
    <w:rsid w:val="00E66474"/>
    <w:rsid w:val="00E666F5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06C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A68"/>
    <w:rsid w:val="00E72BD7"/>
    <w:rsid w:val="00E72D9D"/>
    <w:rsid w:val="00E73151"/>
    <w:rsid w:val="00E7364F"/>
    <w:rsid w:val="00E7379A"/>
    <w:rsid w:val="00E73A88"/>
    <w:rsid w:val="00E73E42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B31"/>
    <w:rsid w:val="00E803E2"/>
    <w:rsid w:val="00E804A7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6C9"/>
    <w:rsid w:val="00E83740"/>
    <w:rsid w:val="00E83EA9"/>
    <w:rsid w:val="00E84053"/>
    <w:rsid w:val="00E84507"/>
    <w:rsid w:val="00E8455D"/>
    <w:rsid w:val="00E84BA5"/>
    <w:rsid w:val="00E84FEE"/>
    <w:rsid w:val="00E850F4"/>
    <w:rsid w:val="00E8536B"/>
    <w:rsid w:val="00E85572"/>
    <w:rsid w:val="00E858E9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56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3EB0"/>
    <w:rsid w:val="00E93EDE"/>
    <w:rsid w:val="00E947A7"/>
    <w:rsid w:val="00E94B71"/>
    <w:rsid w:val="00E94F36"/>
    <w:rsid w:val="00E956A3"/>
    <w:rsid w:val="00E95759"/>
    <w:rsid w:val="00E95882"/>
    <w:rsid w:val="00E95B0B"/>
    <w:rsid w:val="00E95C16"/>
    <w:rsid w:val="00E96564"/>
    <w:rsid w:val="00E96670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93F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658"/>
    <w:rsid w:val="00EA573B"/>
    <w:rsid w:val="00EA60E5"/>
    <w:rsid w:val="00EA636F"/>
    <w:rsid w:val="00EA65F9"/>
    <w:rsid w:val="00EA66C1"/>
    <w:rsid w:val="00EA6EDF"/>
    <w:rsid w:val="00EA708D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7CB"/>
    <w:rsid w:val="00EB0D21"/>
    <w:rsid w:val="00EB0D6D"/>
    <w:rsid w:val="00EB1149"/>
    <w:rsid w:val="00EB1352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4FF"/>
    <w:rsid w:val="00EB78C4"/>
    <w:rsid w:val="00EB7ADF"/>
    <w:rsid w:val="00EB7B99"/>
    <w:rsid w:val="00EB7BF0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DF0"/>
    <w:rsid w:val="00EC3FA9"/>
    <w:rsid w:val="00EC420A"/>
    <w:rsid w:val="00EC49CA"/>
    <w:rsid w:val="00EC4B4B"/>
    <w:rsid w:val="00EC4C17"/>
    <w:rsid w:val="00EC5831"/>
    <w:rsid w:val="00EC595E"/>
    <w:rsid w:val="00EC5CC0"/>
    <w:rsid w:val="00EC5D80"/>
    <w:rsid w:val="00EC5E93"/>
    <w:rsid w:val="00EC64A2"/>
    <w:rsid w:val="00EC7854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5AC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59E2"/>
    <w:rsid w:val="00ED5ADD"/>
    <w:rsid w:val="00ED5E5C"/>
    <w:rsid w:val="00ED5ECE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1F6"/>
    <w:rsid w:val="00EE02AB"/>
    <w:rsid w:val="00EE04D6"/>
    <w:rsid w:val="00EE09D7"/>
    <w:rsid w:val="00EE0FF6"/>
    <w:rsid w:val="00EE10F3"/>
    <w:rsid w:val="00EE1458"/>
    <w:rsid w:val="00EE1547"/>
    <w:rsid w:val="00EE187C"/>
    <w:rsid w:val="00EE19FF"/>
    <w:rsid w:val="00EE1AD7"/>
    <w:rsid w:val="00EE2194"/>
    <w:rsid w:val="00EE2884"/>
    <w:rsid w:val="00EE29ED"/>
    <w:rsid w:val="00EE2ACB"/>
    <w:rsid w:val="00EE2B27"/>
    <w:rsid w:val="00EE2BAA"/>
    <w:rsid w:val="00EE2DA5"/>
    <w:rsid w:val="00EE2E16"/>
    <w:rsid w:val="00EE3081"/>
    <w:rsid w:val="00EE315D"/>
    <w:rsid w:val="00EE326C"/>
    <w:rsid w:val="00EE332F"/>
    <w:rsid w:val="00EE3C25"/>
    <w:rsid w:val="00EE3CBE"/>
    <w:rsid w:val="00EE4001"/>
    <w:rsid w:val="00EE4992"/>
    <w:rsid w:val="00EE4FE1"/>
    <w:rsid w:val="00EE538E"/>
    <w:rsid w:val="00EE56EA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3E6B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55"/>
    <w:rsid w:val="00F07ED4"/>
    <w:rsid w:val="00F10652"/>
    <w:rsid w:val="00F10BC1"/>
    <w:rsid w:val="00F10F23"/>
    <w:rsid w:val="00F10F89"/>
    <w:rsid w:val="00F11594"/>
    <w:rsid w:val="00F117D7"/>
    <w:rsid w:val="00F11C42"/>
    <w:rsid w:val="00F11CDB"/>
    <w:rsid w:val="00F11F39"/>
    <w:rsid w:val="00F1282C"/>
    <w:rsid w:val="00F12BD7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D86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244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49"/>
    <w:rsid w:val="00F25E57"/>
    <w:rsid w:val="00F25EAF"/>
    <w:rsid w:val="00F2658D"/>
    <w:rsid w:val="00F26604"/>
    <w:rsid w:val="00F269DA"/>
    <w:rsid w:val="00F27170"/>
    <w:rsid w:val="00F272C5"/>
    <w:rsid w:val="00F278A5"/>
    <w:rsid w:val="00F3079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CD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52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31E"/>
    <w:rsid w:val="00F45467"/>
    <w:rsid w:val="00F4594E"/>
    <w:rsid w:val="00F459A0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699"/>
    <w:rsid w:val="00F47925"/>
    <w:rsid w:val="00F4793A"/>
    <w:rsid w:val="00F47BC3"/>
    <w:rsid w:val="00F50242"/>
    <w:rsid w:val="00F503AE"/>
    <w:rsid w:val="00F505A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3A"/>
    <w:rsid w:val="00F53366"/>
    <w:rsid w:val="00F5386C"/>
    <w:rsid w:val="00F53B34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3B3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5D7C"/>
    <w:rsid w:val="00F666A9"/>
    <w:rsid w:val="00F66BD6"/>
    <w:rsid w:val="00F66DDC"/>
    <w:rsid w:val="00F66F8F"/>
    <w:rsid w:val="00F67131"/>
    <w:rsid w:val="00F67164"/>
    <w:rsid w:val="00F672F4"/>
    <w:rsid w:val="00F6756F"/>
    <w:rsid w:val="00F67627"/>
    <w:rsid w:val="00F71732"/>
    <w:rsid w:val="00F71891"/>
    <w:rsid w:val="00F7265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484"/>
    <w:rsid w:val="00F83567"/>
    <w:rsid w:val="00F83671"/>
    <w:rsid w:val="00F838FD"/>
    <w:rsid w:val="00F83B7A"/>
    <w:rsid w:val="00F83D60"/>
    <w:rsid w:val="00F83D93"/>
    <w:rsid w:val="00F842A4"/>
    <w:rsid w:val="00F8470B"/>
    <w:rsid w:val="00F84E77"/>
    <w:rsid w:val="00F84EE0"/>
    <w:rsid w:val="00F84FBB"/>
    <w:rsid w:val="00F850E2"/>
    <w:rsid w:val="00F858AD"/>
    <w:rsid w:val="00F859FD"/>
    <w:rsid w:val="00F85ACE"/>
    <w:rsid w:val="00F85BD5"/>
    <w:rsid w:val="00F85C2E"/>
    <w:rsid w:val="00F85EC4"/>
    <w:rsid w:val="00F861E0"/>
    <w:rsid w:val="00F867D2"/>
    <w:rsid w:val="00F86ABD"/>
    <w:rsid w:val="00F86E7E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73"/>
    <w:rsid w:val="00F9799E"/>
    <w:rsid w:val="00F97CFF"/>
    <w:rsid w:val="00FA015E"/>
    <w:rsid w:val="00FA01DE"/>
    <w:rsid w:val="00FA03FC"/>
    <w:rsid w:val="00FA0B22"/>
    <w:rsid w:val="00FA0C4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6BB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57C"/>
    <w:rsid w:val="00FB4651"/>
    <w:rsid w:val="00FB4AB6"/>
    <w:rsid w:val="00FB5202"/>
    <w:rsid w:val="00FB67BE"/>
    <w:rsid w:val="00FB6B60"/>
    <w:rsid w:val="00FB6C3A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28A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4BE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992"/>
    <w:rsid w:val="00FC6A9F"/>
    <w:rsid w:val="00FC6B92"/>
    <w:rsid w:val="00FC6BEF"/>
    <w:rsid w:val="00FC7187"/>
    <w:rsid w:val="00FC7526"/>
    <w:rsid w:val="00FC7B42"/>
    <w:rsid w:val="00FC7DE1"/>
    <w:rsid w:val="00FD01D9"/>
    <w:rsid w:val="00FD0813"/>
    <w:rsid w:val="00FD15CB"/>
    <w:rsid w:val="00FD1835"/>
    <w:rsid w:val="00FD2719"/>
    <w:rsid w:val="00FD29DA"/>
    <w:rsid w:val="00FD2AE5"/>
    <w:rsid w:val="00FD2ED6"/>
    <w:rsid w:val="00FD3286"/>
    <w:rsid w:val="00FD32BA"/>
    <w:rsid w:val="00FD3C36"/>
    <w:rsid w:val="00FD4B58"/>
    <w:rsid w:val="00FD5266"/>
    <w:rsid w:val="00FD5721"/>
    <w:rsid w:val="00FD57CA"/>
    <w:rsid w:val="00FD584A"/>
    <w:rsid w:val="00FD5F8C"/>
    <w:rsid w:val="00FD6243"/>
    <w:rsid w:val="00FD673D"/>
    <w:rsid w:val="00FD67E3"/>
    <w:rsid w:val="00FD69FD"/>
    <w:rsid w:val="00FD6D13"/>
    <w:rsid w:val="00FD6F67"/>
    <w:rsid w:val="00FD7172"/>
    <w:rsid w:val="00FD743A"/>
    <w:rsid w:val="00FD747E"/>
    <w:rsid w:val="00FD767E"/>
    <w:rsid w:val="00FD7B73"/>
    <w:rsid w:val="00FE0452"/>
    <w:rsid w:val="00FE064E"/>
    <w:rsid w:val="00FE101E"/>
    <w:rsid w:val="00FE126D"/>
    <w:rsid w:val="00FE17C9"/>
    <w:rsid w:val="00FE1B8B"/>
    <w:rsid w:val="00FE26D1"/>
    <w:rsid w:val="00FE2A27"/>
    <w:rsid w:val="00FE3076"/>
    <w:rsid w:val="00FE35FF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5F6D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03B"/>
    <w:rsid w:val="00FF119D"/>
    <w:rsid w:val="00FF130E"/>
    <w:rsid w:val="00FF15EC"/>
    <w:rsid w:val="00FF1620"/>
    <w:rsid w:val="00FF1B8B"/>
    <w:rsid w:val="00FF2284"/>
    <w:rsid w:val="00FF23D6"/>
    <w:rsid w:val="00FF2980"/>
    <w:rsid w:val="00FF2AD0"/>
    <w:rsid w:val="00FF2EEE"/>
    <w:rsid w:val="00FF3378"/>
    <w:rsid w:val="00FF3430"/>
    <w:rsid w:val="00FF35FA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735CA492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165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AB230-2C45-4FB3-A117-1192590D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QC-111e3</cp:lastModifiedBy>
  <cp:revision>2</cp:revision>
  <cp:lastPrinted>2016-09-19T16:11:00Z</cp:lastPrinted>
  <dcterms:created xsi:type="dcterms:W3CDTF">2020-10-22T16:01:00Z</dcterms:created>
  <dcterms:modified xsi:type="dcterms:W3CDTF">2020-10-22T16:01:00Z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